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9BEC" w14:textId="0D11FAF9" w:rsidR="00643F2A" w:rsidRPr="00C57AF1" w:rsidRDefault="00DD09AE" w:rsidP="00EE51D1">
      <w:pPr>
        <w:ind w:right="146"/>
        <w:rPr>
          <w:rFonts w:ascii="Arial" w:hAnsi="Arial" w:cs="Arial"/>
          <w:b/>
          <w:bCs/>
          <w:sz w:val="32"/>
          <w:szCs w:val="32"/>
          <w:lang w:val="sl-SI"/>
        </w:rPr>
      </w:pPr>
      <w:r w:rsidRPr="00C57AF1">
        <w:rPr>
          <w:rFonts w:ascii="Arial" w:hAnsi="Arial" w:cs="Arial"/>
          <w:b/>
          <w:bCs/>
          <w:sz w:val="32"/>
          <w:szCs w:val="32"/>
          <w:lang w:val="sl-SI"/>
        </w:rPr>
        <w:t xml:space="preserve">Ford </w:t>
      </w:r>
      <w:r w:rsidR="008574DE" w:rsidRPr="00C57AF1">
        <w:rPr>
          <w:rFonts w:ascii="Arial" w:hAnsi="Arial" w:cs="Arial"/>
          <w:b/>
          <w:bCs/>
          <w:sz w:val="32"/>
          <w:szCs w:val="32"/>
          <w:lang w:val="sl-SI"/>
        </w:rPr>
        <w:t>vlaga milijardo dolarjev v posodobitev in širitev južnoafriške proizvodnje povsem novega Rangerja</w:t>
      </w:r>
      <w:r w:rsidR="00EF39A7" w:rsidRPr="00C57AF1">
        <w:rPr>
          <w:rFonts w:ascii="Arial" w:hAnsi="Arial" w:cs="Arial"/>
          <w:b/>
          <w:bCs/>
          <w:sz w:val="32"/>
          <w:szCs w:val="32"/>
          <w:lang w:val="sl-SI"/>
        </w:rPr>
        <w:t xml:space="preserve">; </w:t>
      </w:r>
      <w:r w:rsidR="008574DE" w:rsidRPr="00C57AF1">
        <w:rPr>
          <w:rFonts w:ascii="Arial" w:hAnsi="Arial" w:cs="Arial"/>
          <w:b/>
          <w:bCs/>
          <w:sz w:val="32"/>
          <w:szCs w:val="32"/>
          <w:lang w:val="sl-SI"/>
        </w:rPr>
        <w:t xml:space="preserve">dodatnih </w:t>
      </w:r>
      <w:r w:rsidR="00BA288B" w:rsidRPr="00C57AF1">
        <w:rPr>
          <w:rFonts w:ascii="Arial" w:hAnsi="Arial" w:cs="Arial"/>
          <w:b/>
          <w:bCs/>
          <w:sz w:val="32"/>
          <w:szCs w:val="32"/>
          <w:lang w:val="sl-SI"/>
        </w:rPr>
        <w:t>1200</w:t>
      </w:r>
      <w:r w:rsidR="00EF39A7" w:rsidRPr="00C57AF1">
        <w:rPr>
          <w:rFonts w:ascii="Arial" w:hAnsi="Arial" w:cs="Arial"/>
          <w:b/>
          <w:bCs/>
          <w:sz w:val="32"/>
          <w:szCs w:val="32"/>
          <w:lang w:val="sl-SI"/>
        </w:rPr>
        <w:t xml:space="preserve"> </w:t>
      </w:r>
      <w:r w:rsidR="008574DE" w:rsidRPr="00C57AF1">
        <w:rPr>
          <w:rFonts w:ascii="Arial" w:hAnsi="Arial" w:cs="Arial"/>
          <w:b/>
          <w:bCs/>
          <w:sz w:val="32"/>
          <w:szCs w:val="32"/>
          <w:lang w:val="sl-SI"/>
        </w:rPr>
        <w:t>delovnih mest</w:t>
      </w:r>
    </w:p>
    <w:p w14:paraId="16112C83" w14:textId="77777777" w:rsidR="00DD1D79" w:rsidRPr="00C57AF1" w:rsidRDefault="00DD1D79" w:rsidP="005463EC">
      <w:pPr>
        <w:rPr>
          <w:rFonts w:ascii="Arial" w:hAnsi="Arial" w:cs="Arial"/>
          <w:sz w:val="22"/>
          <w:szCs w:val="22"/>
          <w:lang w:val="sl-SI"/>
        </w:rPr>
      </w:pPr>
    </w:p>
    <w:p w14:paraId="42724A2F" w14:textId="2E4032E7" w:rsidR="00BA288B" w:rsidRPr="00C57AF1" w:rsidRDefault="007F20F9" w:rsidP="00BA288B">
      <w:pPr>
        <w:pStyle w:val="Odstavekseznama"/>
        <w:numPr>
          <w:ilvl w:val="0"/>
          <w:numId w:val="2"/>
        </w:numPr>
        <w:spacing w:after="200"/>
        <w:ind w:left="357"/>
        <w:contextualSpacing w:val="0"/>
        <w:rPr>
          <w:rFonts w:ascii="Arial" w:hAnsi="Arial" w:cs="Arial"/>
          <w:sz w:val="22"/>
          <w:szCs w:val="22"/>
          <w:lang w:val="sl-SI"/>
        </w:rPr>
      </w:pPr>
      <w:r w:rsidRPr="00C57AF1">
        <w:rPr>
          <w:rFonts w:ascii="Arial" w:hAnsi="Arial" w:cs="Arial"/>
          <w:sz w:val="22"/>
          <w:szCs w:val="22"/>
          <w:lang w:val="sl-SI"/>
        </w:rPr>
        <w:t>Od leta 2022 bo v Fordovem obratu Silverton s pomočjo novih naprednih tehnologij in sistemov stekla posodobljena in razširjena proizvodnja povsem novih pickupov Ranger</w:t>
      </w:r>
    </w:p>
    <w:p w14:paraId="23804A4C" w14:textId="271CDCB5" w:rsidR="00EF39A7" w:rsidRPr="00C57AF1" w:rsidRDefault="00BA288B" w:rsidP="00EF39A7">
      <w:pPr>
        <w:numPr>
          <w:ilvl w:val="0"/>
          <w:numId w:val="2"/>
        </w:numPr>
        <w:spacing w:after="200"/>
        <w:ind w:right="-23"/>
        <w:rPr>
          <w:rFonts w:ascii="Arial" w:hAnsi="Arial" w:cs="Arial"/>
          <w:b/>
          <w:caps/>
          <w:sz w:val="22"/>
          <w:szCs w:val="22"/>
          <w:lang w:val="sl-SI"/>
        </w:rPr>
      </w:pPr>
      <w:r w:rsidRPr="00C57AF1">
        <w:rPr>
          <w:rFonts w:ascii="Arial" w:hAnsi="Arial" w:cs="Arial"/>
          <w:sz w:val="22"/>
          <w:szCs w:val="22"/>
          <w:lang w:val="sl-SI"/>
        </w:rPr>
        <w:t xml:space="preserve">Ford </w:t>
      </w:r>
      <w:r w:rsidR="007F20F9" w:rsidRPr="00C57AF1">
        <w:rPr>
          <w:rFonts w:ascii="Arial" w:hAnsi="Arial" w:cs="Arial"/>
          <w:sz w:val="22"/>
          <w:szCs w:val="22"/>
          <w:lang w:val="sl-SI"/>
        </w:rPr>
        <w:t>bo zaradi povečane proizvodnje zaposlil dodatnih 1200 delavcev in tako v Južni Afriki zagotovil delo skupno 5500 zaposlenim;</w:t>
      </w:r>
      <w:r w:rsidRPr="00C57AF1">
        <w:rPr>
          <w:rFonts w:ascii="Arial" w:hAnsi="Arial" w:cs="Arial"/>
          <w:sz w:val="22"/>
          <w:szCs w:val="22"/>
          <w:lang w:val="sl-SI"/>
        </w:rPr>
        <w:t xml:space="preserve"> </w:t>
      </w:r>
      <w:r w:rsidR="007F20F9" w:rsidRPr="00C57AF1">
        <w:rPr>
          <w:rFonts w:ascii="Arial" w:hAnsi="Arial" w:cs="Arial"/>
          <w:sz w:val="22"/>
          <w:szCs w:val="22"/>
          <w:lang w:val="sl-SI"/>
        </w:rPr>
        <w:t xml:space="preserve">naložba bo po oceni omogočila </w:t>
      </w:r>
      <w:r w:rsidR="0083101F" w:rsidRPr="00C57AF1">
        <w:rPr>
          <w:rFonts w:ascii="Arial" w:hAnsi="Arial" w:cs="Arial"/>
          <w:sz w:val="22"/>
          <w:szCs w:val="22"/>
          <w:lang w:val="sl-SI"/>
        </w:rPr>
        <w:t>10.000 novih delovnih mest v lokalnem omrežju Fordovih dobaviteljev</w:t>
      </w:r>
    </w:p>
    <w:p w14:paraId="3E42EB85" w14:textId="48238F25" w:rsidR="00BA288B" w:rsidRPr="00C57AF1" w:rsidRDefault="0083101F" w:rsidP="00BA288B">
      <w:pPr>
        <w:numPr>
          <w:ilvl w:val="0"/>
          <w:numId w:val="2"/>
        </w:numPr>
        <w:spacing w:after="200"/>
        <w:ind w:right="-23"/>
        <w:rPr>
          <w:rFonts w:ascii="Arial" w:hAnsi="Arial" w:cs="Arial"/>
          <w:b/>
          <w:sz w:val="22"/>
          <w:szCs w:val="22"/>
          <w:lang w:val="sl-SI"/>
        </w:rPr>
      </w:pPr>
      <w:r w:rsidRPr="00C57AF1">
        <w:rPr>
          <w:rFonts w:ascii="Arial" w:hAnsi="Arial" w:cs="Arial"/>
          <w:sz w:val="22"/>
          <w:szCs w:val="22"/>
          <w:lang w:val="sl-SI"/>
        </w:rPr>
        <w:t xml:space="preserve">Naložba v višini 686 milijonov USD (pribl. 571 milijonov EUR) v tehnologije, nadgradnje in nove zmogljivosti obrata </w:t>
      </w:r>
      <w:r w:rsidR="003735E9" w:rsidRPr="00C57AF1">
        <w:rPr>
          <w:rFonts w:ascii="Arial" w:hAnsi="Arial" w:cs="Arial"/>
          <w:sz w:val="22"/>
          <w:szCs w:val="22"/>
          <w:lang w:val="sl-SI"/>
        </w:rPr>
        <w:t>Silverton</w:t>
      </w:r>
      <w:r w:rsidRPr="00C57AF1">
        <w:rPr>
          <w:rFonts w:ascii="Arial" w:hAnsi="Arial" w:cs="Arial"/>
          <w:sz w:val="22"/>
          <w:szCs w:val="22"/>
          <w:lang w:val="sl-SI"/>
        </w:rPr>
        <w:t xml:space="preserve"> bo omogočila izjemno </w:t>
      </w:r>
      <w:r w:rsidRPr="00253811">
        <w:rPr>
          <w:rFonts w:ascii="Arial" w:hAnsi="Arial" w:cs="Arial"/>
          <w:sz w:val="22"/>
          <w:szCs w:val="22"/>
          <w:lang w:val="sl-SI"/>
        </w:rPr>
        <w:t xml:space="preserve">kakovostno </w:t>
      </w:r>
      <w:r w:rsidR="00253811" w:rsidRPr="00253811">
        <w:rPr>
          <w:rFonts w:ascii="Arial" w:hAnsi="Arial" w:cs="Arial"/>
          <w:sz w:val="22"/>
          <w:szCs w:val="22"/>
          <w:lang w:val="sl-SI"/>
        </w:rPr>
        <w:t xml:space="preserve">in obenem </w:t>
      </w:r>
      <w:r w:rsidRPr="00253811">
        <w:rPr>
          <w:rFonts w:ascii="Arial" w:hAnsi="Arial" w:cs="Arial"/>
          <w:sz w:val="22"/>
          <w:szCs w:val="22"/>
          <w:lang w:val="sl-SI"/>
        </w:rPr>
        <w:t>učinkovito</w:t>
      </w:r>
      <w:r w:rsidRPr="00C57AF1">
        <w:rPr>
          <w:rFonts w:ascii="Arial" w:hAnsi="Arial" w:cs="Arial"/>
          <w:sz w:val="22"/>
          <w:szCs w:val="22"/>
          <w:lang w:val="sl-SI"/>
        </w:rPr>
        <w:t xml:space="preserve"> proizvodnjo povsem novega </w:t>
      </w:r>
      <w:r w:rsidR="00BA288B" w:rsidRPr="00C57AF1">
        <w:rPr>
          <w:rFonts w:ascii="Arial" w:hAnsi="Arial" w:cs="Arial"/>
          <w:sz w:val="22"/>
          <w:szCs w:val="22"/>
          <w:lang w:val="sl-SI"/>
        </w:rPr>
        <w:t>Ranger</w:t>
      </w:r>
      <w:r w:rsidRPr="00C57AF1">
        <w:rPr>
          <w:rFonts w:ascii="Arial" w:hAnsi="Arial" w:cs="Arial"/>
          <w:sz w:val="22"/>
          <w:szCs w:val="22"/>
          <w:lang w:val="sl-SI"/>
        </w:rPr>
        <w:t>ja</w:t>
      </w:r>
      <w:r w:rsidR="00BA288B" w:rsidRPr="00C57AF1">
        <w:rPr>
          <w:rFonts w:ascii="Arial" w:hAnsi="Arial" w:cs="Arial"/>
          <w:sz w:val="22"/>
          <w:szCs w:val="22"/>
          <w:lang w:val="sl-SI"/>
        </w:rPr>
        <w:t xml:space="preserve"> </w:t>
      </w:r>
    </w:p>
    <w:p w14:paraId="74769464" w14:textId="518940D0" w:rsidR="000E6B4D" w:rsidRPr="00C57AF1" w:rsidRDefault="0083101F" w:rsidP="000E6B4D">
      <w:pPr>
        <w:numPr>
          <w:ilvl w:val="0"/>
          <w:numId w:val="23"/>
        </w:numPr>
        <w:spacing w:after="200"/>
        <w:ind w:left="357" w:right="-23"/>
        <w:rPr>
          <w:rFonts w:ascii="Arial" w:hAnsi="Arial" w:cs="Arial"/>
          <w:b/>
          <w:caps/>
          <w:sz w:val="22"/>
          <w:szCs w:val="22"/>
          <w:lang w:val="sl-SI"/>
        </w:rPr>
      </w:pPr>
      <w:r w:rsidRPr="00C57AF1">
        <w:rPr>
          <w:rFonts w:ascii="Arial" w:hAnsi="Arial" w:cs="Arial"/>
          <w:sz w:val="22"/>
          <w:szCs w:val="22"/>
          <w:lang w:val="sl-SI"/>
        </w:rPr>
        <w:t xml:space="preserve">Letna proizvodna zmogljivost obrata </w:t>
      </w:r>
      <w:r w:rsidR="000E6B4D" w:rsidRPr="00C57AF1">
        <w:rPr>
          <w:rFonts w:ascii="Arial" w:hAnsi="Arial" w:cs="Arial"/>
          <w:sz w:val="22"/>
          <w:szCs w:val="22"/>
          <w:lang w:val="sl-SI"/>
        </w:rPr>
        <w:t xml:space="preserve">Silverton </w:t>
      </w:r>
      <w:r w:rsidRPr="00C57AF1">
        <w:rPr>
          <w:rFonts w:ascii="Arial" w:hAnsi="Arial" w:cs="Arial"/>
          <w:sz w:val="22"/>
          <w:szCs w:val="22"/>
          <w:lang w:val="sl-SI"/>
        </w:rPr>
        <w:t xml:space="preserve">se bo povečala s 168.000 na </w:t>
      </w:r>
      <w:r w:rsidR="000E6B4D" w:rsidRPr="00C57AF1">
        <w:rPr>
          <w:rFonts w:ascii="Arial" w:hAnsi="Arial" w:cs="Arial"/>
          <w:sz w:val="22"/>
          <w:szCs w:val="22"/>
          <w:lang w:val="sl-SI"/>
        </w:rPr>
        <w:t>200</w:t>
      </w:r>
      <w:r w:rsidRPr="00C57AF1">
        <w:rPr>
          <w:rFonts w:ascii="Arial" w:hAnsi="Arial" w:cs="Arial"/>
          <w:sz w:val="22"/>
          <w:szCs w:val="22"/>
          <w:lang w:val="sl-SI"/>
        </w:rPr>
        <w:t>.</w:t>
      </w:r>
      <w:r w:rsidR="000E6B4D" w:rsidRPr="00C57AF1">
        <w:rPr>
          <w:rFonts w:ascii="Arial" w:hAnsi="Arial" w:cs="Arial"/>
          <w:sz w:val="22"/>
          <w:szCs w:val="22"/>
          <w:lang w:val="sl-SI"/>
        </w:rPr>
        <w:t xml:space="preserve">000 </w:t>
      </w:r>
      <w:r w:rsidRPr="00C57AF1">
        <w:rPr>
          <w:rFonts w:ascii="Arial" w:hAnsi="Arial" w:cs="Arial"/>
          <w:sz w:val="22"/>
          <w:szCs w:val="22"/>
          <w:lang w:val="sl-SI"/>
        </w:rPr>
        <w:t xml:space="preserve">vozil za prodajo na domačem trgu in izvoz na več kot </w:t>
      </w:r>
      <w:r w:rsidR="000E6B4D" w:rsidRPr="00C57AF1">
        <w:rPr>
          <w:rFonts w:ascii="Arial" w:hAnsi="Arial" w:cs="Arial"/>
          <w:sz w:val="22"/>
          <w:szCs w:val="22"/>
          <w:lang w:val="sl-SI"/>
        </w:rPr>
        <w:t>100 global</w:t>
      </w:r>
      <w:r w:rsidRPr="00C57AF1">
        <w:rPr>
          <w:rFonts w:ascii="Arial" w:hAnsi="Arial" w:cs="Arial"/>
          <w:sz w:val="22"/>
          <w:szCs w:val="22"/>
          <w:lang w:val="sl-SI"/>
        </w:rPr>
        <w:t>nih trgov</w:t>
      </w:r>
    </w:p>
    <w:p w14:paraId="01F1FF46" w14:textId="16848D4F" w:rsidR="00DD09AE" w:rsidRPr="00C57AF1" w:rsidRDefault="0016342D" w:rsidP="00613E67">
      <w:pPr>
        <w:numPr>
          <w:ilvl w:val="0"/>
          <w:numId w:val="23"/>
        </w:numPr>
        <w:spacing w:after="200"/>
        <w:ind w:left="357" w:right="-23"/>
        <w:rPr>
          <w:rFonts w:ascii="Arial" w:hAnsi="Arial" w:cs="Arial"/>
          <w:b/>
          <w:caps/>
          <w:sz w:val="22"/>
          <w:szCs w:val="22"/>
          <w:lang w:val="sl-SI"/>
        </w:rPr>
      </w:pPr>
      <w:r w:rsidRPr="00C57AF1">
        <w:rPr>
          <w:rFonts w:ascii="Arial" w:hAnsi="Arial" w:cs="Arial"/>
          <w:sz w:val="22"/>
          <w:szCs w:val="22"/>
          <w:lang w:val="sl-SI"/>
        </w:rPr>
        <w:t xml:space="preserve">Silverton </w:t>
      </w:r>
      <w:r w:rsidR="0083101F" w:rsidRPr="00C57AF1">
        <w:rPr>
          <w:rFonts w:ascii="Arial" w:hAnsi="Arial" w:cs="Arial"/>
          <w:sz w:val="22"/>
          <w:szCs w:val="22"/>
          <w:lang w:val="sl-SI"/>
        </w:rPr>
        <w:t>bo postal eden prvih Fordovih obratov s statusom ‘</w:t>
      </w:r>
      <w:r w:rsidRPr="00C57AF1">
        <w:rPr>
          <w:rFonts w:ascii="Arial" w:hAnsi="Arial" w:cs="Arial"/>
          <w:sz w:val="22"/>
          <w:szCs w:val="22"/>
          <w:lang w:val="sl-SI"/>
        </w:rPr>
        <w:t>Island Mode</w:t>
      </w:r>
      <w:r w:rsidR="0083101F" w:rsidRPr="00C57AF1">
        <w:rPr>
          <w:rFonts w:ascii="Arial" w:hAnsi="Arial" w:cs="Arial"/>
          <w:sz w:val="22"/>
          <w:szCs w:val="22"/>
          <w:lang w:val="sl-SI"/>
        </w:rPr>
        <w:t>’ (način otoka), saj bo do leta 2024 povsem energetsko samozadosten in ogljično nevtralen</w:t>
      </w:r>
    </w:p>
    <w:p w14:paraId="67F028D3" w14:textId="577E2807" w:rsidR="00D531B6" w:rsidRPr="00C57AF1" w:rsidRDefault="001A3AB1" w:rsidP="00613E67">
      <w:pPr>
        <w:numPr>
          <w:ilvl w:val="0"/>
          <w:numId w:val="23"/>
        </w:numPr>
        <w:ind w:left="351" w:right="-23" w:hanging="357"/>
        <w:rPr>
          <w:rFonts w:ascii="Arial" w:hAnsi="Arial" w:cs="Arial"/>
          <w:b/>
          <w:caps/>
          <w:sz w:val="22"/>
          <w:szCs w:val="22"/>
          <w:lang w:val="sl-SI"/>
        </w:rPr>
      </w:pPr>
      <w:r w:rsidRPr="00C57AF1">
        <w:rPr>
          <w:rFonts w:ascii="Arial" w:hAnsi="Arial" w:cs="Arial"/>
          <w:sz w:val="22"/>
          <w:szCs w:val="22"/>
          <w:lang w:val="sl-SI"/>
        </w:rPr>
        <w:t>Ford</w:t>
      </w:r>
      <w:r w:rsidR="0083101F" w:rsidRPr="00C57AF1">
        <w:rPr>
          <w:rFonts w:ascii="Arial" w:hAnsi="Arial" w:cs="Arial"/>
          <w:sz w:val="22"/>
          <w:szCs w:val="22"/>
          <w:lang w:val="sl-SI"/>
        </w:rPr>
        <w:t xml:space="preserve">ovo javno-zasebno partnerstvo z vsemi tremi področji vlade v </w:t>
      </w:r>
      <w:r w:rsidR="008D4728" w:rsidRPr="00C57AF1">
        <w:rPr>
          <w:rFonts w:ascii="Arial" w:hAnsi="Arial" w:cs="Arial"/>
          <w:sz w:val="22"/>
          <w:szCs w:val="22"/>
          <w:lang w:val="sl-SI"/>
        </w:rPr>
        <w:t xml:space="preserve">posebni avtomobilski gospodarski coni </w:t>
      </w:r>
      <w:r w:rsidRPr="00C57AF1">
        <w:rPr>
          <w:rFonts w:ascii="Arial" w:hAnsi="Arial" w:cs="Arial"/>
          <w:sz w:val="22"/>
          <w:szCs w:val="22"/>
          <w:lang w:val="sl-SI"/>
        </w:rPr>
        <w:t xml:space="preserve">Tshwane (TASEZ) </w:t>
      </w:r>
      <w:r w:rsidR="008D4728" w:rsidRPr="00C57AF1">
        <w:rPr>
          <w:rFonts w:ascii="Arial" w:hAnsi="Arial" w:cs="Arial"/>
          <w:sz w:val="22"/>
          <w:szCs w:val="22"/>
          <w:lang w:val="sl-SI"/>
        </w:rPr>
        <w:t>je ključen korak</w:t>
      </w:r>
      <w:r w:rsidR="00253811">
        <w:rPr>
          <w:rFonts w:ascii="Arial" w:hAnsi="Arial" w:cs="Arial"/>
          <w:sz w:val="22"/>
          <w:szCs w:val="22"/>
          <w:lang w:val="sl-SI"/>
        </w:rPr>
        <w:t xml:space="preserve"> k</w:t>
      </w:r>
      <w:r w:rsidR="008D4728" w:rsidRPr="00C57AF1">
        <w:rPr>
          <w:rFonts w:ascii="Arial" w:hAnsi="Arial" w:cs="Arial"/>
          <w:sz w:val="22"/>
          <w:szCs w:val="22"/>
          <w:lang w:val="sl-SI"/>
        </w:rPr>
        <w:t xml:space="preserve"> sprostitvi novih proizvodnih kapacitet</w:t>
      </w:r>
    </w:p>
    <w:p w14:paraId="55AA9212" w14:textId="0BB2A644" w:rsidR="00796320" w:rsidRPr="00C57AF1" w:rsidRDefault="00796320" w:rsidP="00613E67">
      <w:pPr>
        <w:ind w:right="-23"/>
        <w:rPr>
          <w:rFonts w:ascii="Arial" w:hAnsi="Arial" w:cs="Arial"/>
          <w:sz w:val="22"/>
          <w:szCs w:val="22"/>
          <w:lang w:val="sl-SI"/>
        </w:rPr>
      </w:pPr>
    </w:p>
    <w:p w14:paraId="5FA13D7E" w14:textId="77777777" w:rsidR="00796320" w:rsidRPr="00C57AF1" w:rsidRDefault="00796320" w:rsidP="00613E67">
      <w:pPr>
        <w:ind w:right="-23"/>
        <w:rPr>
          <w:rFonts w:ascii="Arial" w:hAnsi="Arial" w:cs="Arial"/>
          <w:b/>
          <w:caps/>
          <w:sz w:val="22"/>
          <w:szCs w:val="22"/>
          <w:lang w:val="sl-SI"/>
        </w:rPr>
      </w:pPr>
    </w:p>
    <w:p w14:paraId="44BC90BE" w14:textId="5C0B7F40" w:rsidR="001F32B7" w:rsidRPr="00C57AF1" w:rsidRDefault="008D4728" w:rsidP="001F32B7">
      <w:pPr>
        <w:pStyle w:val="Default"/>
        <w:rPr>
          <w:sz w:val="22"/>
          <w:szCs w:val="22"/>
          <w:lang w:val="sl-SI"/>
        </w:rPr>
      </w:pPr>
      <w:r w:rsidRPr="00C57AF1">
        <w:rPr>
          <w:b/>
          <w:color w:val="auto"/>
          <w:sz w:val="22"/>
          <w:szCs w:val="22"/>
          <w:lang w:val="sl-SI"/>
        </w:rPr>
        <w:t>Pretoria</w:t>
      </w:r>
      <w:r w:rsidR="00643F2A" w:rsidRPr="00C57AF1">
        <w:rPr>
          <w:b/>
          <w:color w:val="auto"/>
          <w:sz w:val="22"/>
          <w:szCs w:val="22"/>
          <w:lang w:val="sl-SI"/>
        </w:rPr>
        <w:t xml:space="preserve">, </w:t>
      </w:r>
      <w:bookmarkStart w:id="0" w:name="dateline"/>
      <w:bookmarkEnd w:id="0"/>
      <w:r w:rsidRPr="00C57AF1">
        <w:rPr>
          <w:b/>
          <w:color w:val="auto"/>
          <w:sz w:val="22"/>
          <w:szCs w:val="22"/>
          <w:lang w:val="sl-SI"/>
        </w:rPr>
        <w:t>Južna Afrika</w:t>
      </w:r>
      <w:r w:rsidR="00643F2A" w:rsidRPr="00C57AF1">
        <w:rPr>
          <w:b/>
          <w:color w:val="auto"/>
          <w:sz w:val="22"/>
          <w:szCs w:val="22"/>
          <w:lang w:val="sl-SI"/>
        </w:rPr>
        <w:t xml:space="preserve">, </w:t>
      </w:r>
      <w:r w:rsidR="001D121E">
        <w:rPr>
          <w:b/>
          <w:color w:val="auto"/>
          <w:sz w:val="22"/>
          <w:szCs w:val="22"/>
          <w:lang w:val="sl-SI"/>
        </w:rPr>
        <w:t>F</w:t>
      </w:r>
      <w:r w:rsidR="00DD09AE" w:rsidRPr="00C57AF1">
        <w:rPr>
          <w:b/>
          <w:color w:val="auto"/>
          <w:sz w:val="22"/>
          <w:szCs w:val="22"/>
          <w:lang w:val="sl-SI"/>
        </w:rPr>
        <w:t>ebruar</w:t>
      </w:r>
      <w:r w:rsidR="009205EA" w:rsidRPr="00C57AF1">
        <w:rPr>
          <w:b/>
          <w:color w:val="auto"/>
          <w:sz w:val="22"/>
          <w:szCs w:val="22"/>
          <w:lang w:val="sl-SI"/>
        </w:rPr>
        <w:t xml:space="preserve"> </w:t>
      </w:r>
      <w:r w:rsidR="000B7DB6" w:rsidRPr="00C57AF1">
        <w:rPr>
          <w:b/>
          <w:color w:val="auto"/>
          <w:sz w:val="22"/>
          <w:szCs w:val="22"/>
          <w:lang w:val="sl-SI"/>
        </w:rPr>
        <w:t>202</w:t>
      </w:r>
      <w:r w:rsidR="008E6709" w:rsidRPr="00C57AF1">
        <w:rPr>
          <w:b/>
          <w:color w:val="auto"/>
          <w:sz w:val="22"/>
          <w:szCs w:val="22"/>
          <w:lang w:val="sl-SI"/>
        </w:rPr>
        <w:t>1</w:t>
      </w:r>
      <w:r w:rsidR="00643F2A" w:rsidRPr="00C57AF1">
        <w:rPr>
          <w:b/>
          <w:color w:val="auto"/>
          <w:sz w:val="22"/>
          <w:szCs w:val="22"/>
          <w:lang w:val="sl-SI"/>
        </w:rPr>
        <w:t xml:space="preserve"> </w:t>
      </w:r>
      <w:r w:rsidR="00643F2A" w:rsidRPr="00C57AF1">
        <w:rPr>
          <w:color w:val="auto"/>
          <w:sz w:val="22"/>
          <w:szCs w:val="22"/>
          <w:lang w:val="sl-SI"/>
        </w:rPr>
        <w:t>–</w:t>
      </w:r>
      <w:r w:rsidR="00A843B0" w:rsidRPr="00C57AF1">
        <w:rPr>
          <w:color w:val="auto"/>
          <w:sz w:val="22"/>
          <w:szCs w:val="22"/>
          <w:lang w:val="sl-SI"/>
        </w:rPr>
        <w:t xml:space="preserve"> </w:t>
      </w:r>
      <w:bookmarkStart w:id="1" w:name="_Hlk48552805"/>
      <w:r w:rsidR="00586809" w:rsidRPr="00C57AF1">
        <w:rPr>
          <w:color w:val="auto"/>
          <w:sz w:val="22"/>
          <w:szCs w:val="22"/>
          <w:lang w:val="sl-SI"/>
        </w:rPr>
        <w:t xml:space="preserve">Družba </w:t>
      </w:r>
      <w:r w:rsidR="00BA5763" w:rsidRPr="00C57AF1">
        <w:rPr>
          <w:color w:val="auto"/>
          <w:sz w:val="22"/>
          <w:szCs w:val="22"/>
          <w:lang w:val="sl-SI"/>
        </w:rPr>
        <w:t xml:space="preserve">Ford Motor </w:t>
      </w:r>
      <w:proofErr w:type="spellStart"/>
      <w:r w:rsidR="00BA5763" w:rsidRPr="00C57AF1">
        <w:rPr>
          <w:color w:val="auto"/>
          <w:sz w:val="22"/>
          <w:szCs w:val="22"/>
          <w:lang w:val="sl-SI"/>
        </w:rPr>
        <w:t>Company</w:t>
      </w:r>
      <w:proofErr w:type="spellEnd"/>
      <w:r w:rsidR="00C76E5D" w:rsidRPr="00C57AF1">
        <w:rPr>
          <w:color w:val="auto"/>
          <w:sz w:val="22"/>
          <w:szCs w:val="22"/>
          <w:lang w:val="sl-SI"/>
        </w:rPr>
        <w:t xml:space="preserve"> </w:t>
      </w:r>
      <w:r w:rsidR="00586809" w:rsidRPr="00C57AF1">
        <w:rPr>
          <w:color w:val="auto"/>
          <w:sz w:val="22"/>
          <w:szCs w:val="22"/>
          <w:lang w:val="sl-SI"/>
        </w:rPr>
        <w:t xml:space="preserve">je objavila naložbo v višini 1,05 milijarde dolarjev (pribl. 870.000 evrov) v svoje južnoafriške proizvodne postopke </w:t>
      </w:r>
      <w:r w:rsidR="00670D42" w:rsidRPr="00C57AF1">
        <w:rPr>
          <w:sz w:val="22"/>
          <w:szCs w:val="22"/>
          <w:lang w:val="sl-SI"/>
        </w:rPr>
        <w:t xml:space="preserve">– </w:t>
      </w:r>
      <w:r w:rsidR="00586809" w:rsidRPr="00C57AF1">
        <w:rPr>
          <w:sz w:val="22"/>
          <w:szCs w:val="22"/>
          <w:lang w:val="sl-SI"/>
        </w:rPr>
        <w:t>to je največja naložba v Fordovi 97-letni zgodovini v Južni Afriki</w:t>
      </w:r>
      <w:r w:rsidR="00670D42" w:rsidRPr="00C57AF1">
        <w:rPr>
          <w:sz w:val="22"/>
          <w:szCs w:val="22"/>
          <w:lang w:val="sl-SI"/>
        </w:rPr>
        <w:t xml:space="preserve">. </w:t>
      </w:r>
      <w:r w:rsidR="000B3A3E" w:rsidRPr="00C57AF1">
        <w:rPr>
          <w:sz w:val="22"/>
          <w:szCs w:val="22"/>
          <w:lang w:val="sl-SI"/>
        </w:rPr>
        <w:t>Predstavlja tudi eno največjih naložb vseh časov v južnoafriško avtomobilsko industrijo ter daje zagon Fordovi proizvodni zmogljivosti in ustvarja nova delovna mesta</w:t>
      </w:r>
      <w:r w:rsidR="001F32B7" w:rsidRPr="00C57AF1">
        <w:rPr>
          <w:sz w:val="22"/>
          <w:szCs w:val="22"/>
          <w:lang w:val="sl-SI"/>
        </w:rPr>
        <w:t xml:space="preserve">. </w:t>
      </w:r>
    </w:p>
    <w:p w14:paraId="22DD6F46" w14:textId="77777777" w:rsidR="000E1DB8" w:rsidRPr="00C57AF1" w:rsidRDefault="000E1DB8" w:rsidP="00613E67">
      <w:pPr>
        <w:pStyle w:val="Default"/>
        <w:rPr>
          <w:sz w:val="22"/>
          <w:szCs w:val="22"/>
          <w:lang w:val="sl-SI"/>
        </w:rPr>
      </w:pPr>
    </w:p>
    <w:p w14:paraId="6317E951" w14:textId="6CAD0C61" w:rsidR="001F32B7" w:rsidRPr="00C57AF1" w:rsidRDefault="00B2594F" w:rsidP="000E1DB8">
      <w:pPr>
        <w:pStyle w:val="Default"/>
        <w:rPr>
          <w:sz w:val="22"/>
          <w:szCs w:val="22"/>
          <w:lang w:val="sl-SI"/>
        </w:rPr>
      </w:pPr>
      <w:r w:rsidRPr="00C57AF1">
        <w:rPr>
          <w:sz w:val="22"/>
          <w:szCs w:val="22"/>
          <w:lang w:val="sl-SI"/>
        </w:rPr>
        <w:t>“T</w:t>
      </w:r>
      <w:r w:rsidR="00BB21CF" w:rsidRPr="00C57AF1">
        <w:rPr>
          <w:sz w:val="22"/>
          <w:szCs w:val="22"/>
          <w:lang w:val="sl-SI"/>
        </w:rPr>
        <w:t>a naložba bo še bolj posodobila naš</w:t>
      </w:r>
      <w:r w:rsidR="00361914">
        <w:rPr>
          <w:sz w:val="22"/>
          <w:szCs w:val="22"/>
          <w:lang w:val="sl-SI"/>
        </w:rPr>
        <w:t>o</w:t>
      </w:r>
      <w:r w:rsidR="00BB21CF" w:rsidRPr="00C57AF1">
        <w:rPr>
          <w:sz w:val="22"/>
          <w:szCs w:val="22"/>
          <w:lang w:val="sl-SI"/>
        </w:rPr>
        <w:t xml:space="preserve"> južnoafriško proizvodnjo in nam pomagala doseči še pomembnejšo vlogo v prihodkih in rasti naše globalne avtomobilske proizvodnje pa tudi z našim strateškim zavezništvom s Volkswagnom</w:t>
      </w:r>
      <w:r w:rsidRPr="00C57AF1">
        <w:rPr>
          <w:sz w:val="22"/>
          <w:szCs w:val="22"/>
          <w:lang w:val="sl-SI"/>
        </w:rPr>
        <w:t xml:space="preserve">,” </w:t>
      </w:r>
      <w:r w:rsidR="00BB21CF" w:rsidRPr="00C57AF1">
        <w:rPr>
          <w:sz w:val="22"/>
          <w:szCs w:val="22"/>
          <w:lang w:val="sl-SI"/>
        </w:rPr>
        <w:t xml:space="preserve">je povedala </w:t>
      </w:r>
      <w:r w:rsidRPr="00C57AF1">
        <w:rPr>
          <w:sz w:val="22"/>
          <w:szCs w:val="22"/>
          <w:lang w:val="sl-SI"/>
        </w:rPr>
        <w:t>Dianne Craig, pre</w:t>
      </w:r>
      <w:r w:rsidR="00BB21CF" w:rsidRPr="00C57AF1">
        <w:rPr>
          <w:sz w:val="22"/>
          <w:szCs w:val="22"/>
          <w:lang w:val="sl-SI"/>
        </w:rPr>
        <w:t>dsednica</w:t>
      </w:r>
      <w:r w:rsidR="00731ADC" w:rsidRPr="00C57AF1">
        <w:rPr>
          <w:sz w:val="22"/>
          <w:szCs w:val="22"/>
          <w:lang w:val="sl-SI"/>
        </w:rPr>
        <w:t xml:space="preserve"> Fordove skupine za mednarodne trge</w:t>
      </w:r>
      <w:r w:rsidRPr="00C57AF1">
        <w:rPr>
          <w:sz w:val="22"/>
          <w:szCs w:val="22"/>
          <w:lang w:val="sl-SI"/>
        </w:rPr>
        <w:t xml:space="preserve">. “Ranger </w:t>
      </w:r>
      <w:r w:rsidR="00624232" w:rsidRPr="00C57AF1">
        <w:rPr>
          <w:sz w:val="22"/>
          <w:szCs w:val="22"/>
          <w:lang w:val="sl-SI"/>
        </w:rPr>
        <w:t>je eno najmnožičnejših in najuspešnejših globalnih vozil</w:t>
      </w:r>
      <w:r w:rsidRPr="00C57AF1">
        <w:rPr>
          <w:sz w:val="22"/>
          <w:szCs w:val="22"/>
          <w:lang w:val="sl-SI"/>
        </w:rPr>
        <w:t>. T</w:t>
      </w:r>
      <w:r w:rsidR="00624232" w:rsidRPr="00C57AF1">
        <w:rPr>
          <w:sz w:val="22"/>
          <w:szCs w:val="22"/>
          <w:lang w:val="sl-SI"/>
        </w:rPr>
        <w:t xml:space="preserve">a naložba bo naši ekipi zagotovila orodja in možnosti za dobavo najboljšega </w:t>
      </w:r>
      <w:r w:rsidR="007D785D" w:rsidRPr="00C57AF1">
        <w:rPr>
          <w:sz w:val="22"/>
          <w:szCs w:val="22"/>
          <w:lang w:val="sl-SI"/>
        </w:rPr>
        <w:t>Ford</w:t>
      </w:r>
      <w:r w:rsidR="00624232" w:rsidRPr="00C57AF1">
        <w:rPr>
          <w:sz w:val="22"/>
          <w:szCs w:val="22"/>
          <w:lang w:val="sl-SI"/>
        </w:rPr>
        <w:t>a</w:t>
      </w:r>
      <w:r w:rsidR="007D785D" w:rsidRPr="00C57AF1">
        <w:rPr>
          <w:sz w:val="22"/>
          <w:szCs w:val="22"/>
          <w:lang w:val="sl-SI"/>
        </w:rPr>
        <w:t xml:space="preserve"> Ranger</w:t>
      </w:r>
      <w:r w:rsidR="00624232" w:rsidRPr="00C57AF1">
        <w:rPr>
          <w:sz w:val="22"/>
          <w:szCs w:val="22"/>
          <w:lang w:val="sl-SI"/>
        </w:rPr>
        <w:t>ja doslej in to v velikem številu in z vrhunsko kakovostjo</w:t>
      </w:r>
      <w:r w:rsidR="001F32B7" w:rsidRPr="00C57AF1">
        <w:rPr>
          <w:sz w:val="22"/>
          <w:szCs w:val="22"/>
          <w:lang w:val="sl-SI"/>
        </w:rPr>
        <w:t>.</w:t>
      </w:r>
      <w:r w:rsidR="0016342D" w:rsidRPr="00C57AF1">
        <w:rPr>
          <w:sz w:val="22"/>
          <w:szCs w:val="22"/>
          <w:lang w:val="sl-SI"/>
        </w:rPr>
        <w:t>”</w:t>
      </w:r>
    </w:p>
    <w:p w14:paraId="5ABA09DA" w14:textId="77777777" w:rsidR="00B2594F" w:rsidRPr="00C57AF1" w:rsidRDefault="00B2594F" w:rsidP="000E1DB8">
      <w:pPr>
        <w:pStyle w:val="Default"/>
        <w:rPr>
          <w:sz w:val="22"/>
          <w:szCs w:val="22"/>
          <w:lang w:val="sl-SI"/>
        </w:rPr>
      </w:pPr>
    </w:p>
    <w:p w14:paraId="200B2146" w14:textId="6E326AD4" w:rsidR="00670D42" w:rsidRPr="00C57AF1" w:rsidRDefault="002B106E" w:rsidP="000E1DB8">
      <w:pPr>
        <w:pStyle w:val="Default"/>
        <w:rPr>
          <w:sz w:val="22"/>
          <w:szCs w:val="22"/>
          <w:lang w:val="sl-SI"/>
        </w:rPr>
      </w:pPr>
      <w:r w:rsidRPr="00C57AF1">
        <w:rPr>
          <w:sz w:val="22"/>
          <w:szCs w:val="22"/>
          <w:lang w:val="sl-SI"/>
        </w:rPr>
        <w:t>Ford</w:t>
      </w:r>
      <w:r w:rsidR="00670D42" w:rsidRPr="00C57AF1">
        <w:rPr>
          <w:sz w:val="22"/>
          <w:szCs w:val="22"/>
          <w:lang w:val="sl-SI"/>
        </w:rPr>
        <w:t xml:space="preserve"> </w:t>
      </w:r>
      <w:r w:rsidR="007F78D2" w:rsidRPr="00C57AF1">
        <w:rPr>
          <w:sz w:val="22"/>
          <w:szCs w:val="22"/>
          <w:lang w:val="sl-SI"/>
        </w:rPr>
        <w:t xml:space="preserve">je naložbo napovedal na tiskovni konferenci, ki se je je udeležil tudi južnoafriški predsednik </w:t>
      </w:r>
      <w:r w:rsidR="00670D42" w:rsidRPr="00C57AF1">
        <w:rPr>
          <w:sz w:val="22"/>
          <w:szCs w:val="22"/>
          <w:lang w:val="sl-SI"/>
        </w:rPr>
        <w:t>Cyril Ramaphos</w:t>
      </w:r>
      <w:r w:rsidR="006D6A59" w:rsidRPr="00C57AF1">
        <w:rPr>
          <w:sz w:val="22"/>
          <w:szCs w:val="22"/>
          <w:lang w:val="sl-SI"/>
        </w:rPr>
        <w:t>a</w:t>
      </w:r>
      <w:r w:rsidR="005463EC" w:rsidRPr="00C57AF1">
        <w:rPr>
          <w:sz w:val="22"/>
          <w:szCs w:val="22"/>
          <w:lang w:val="sl-SI"/>
        </w:rPr>
        <w:t xml:space="preserve">, </w:t>
      </w:r>
      <w:r w:rsidR="007F78D2" w:rsidRPr="00C57AF1">
        <w:rPr>
          <w:sz w:val="22"/>
          <w:szCs w:val="22"/>
          <w:lang w:val="sl-SI"/>
        </w:rPr>
        <w:t xml:space="preserve">pa tudi številni ključni predstavniki vlade, na primer minister za trgovino, industrijo in konkurenco </w:t>
      </w:r>
      <w:r w:rsidR="00E169B9" w:rsidRPr="00C57AF1">
        <w:rPr>
          <w:sz w:val="22"/>
          <w:szCs w:val="22"/>
          <w:lang w:val="sl-SI"/>
        </w:rPr>
        <w:t>Ebrahim Patel</w:t>
      </w:r>
      <w:r w:rsidR="007A2BD7" w:rsidRPr="00C57AF1">
        <w:rPr>
          <w:sz w:val="22"/>
          <w:szCs w:val="22"/>
          <w:lang w:val="sl-SI"/>
        </w:rPr>
        <w:t>,</w:t>
      </w:r>
      <w:r w:rsidR="00E169B9" w:rsidRPr="00C57AF1">
        <w:rPr>
          <w:sz w:val="22"/>
          <w:szCs w:val="22"/>
          <w:lang w:val="sl-SI"/>
        </w:rPr>
        <w:t xml:space="preserve"> </w:t>
      </w:r>
      <w:r w:rsidR="007F78D2" w:rsidRPr="00C57AF1">
        <w:rPr>
          <w:sz w:val="22"/>
          <w:szCs w:val="22"/>
          <w:lang w:val="sl-SI"/>
        </w:rPr>
        <w:t xml:space="preserve">minister resorja za javno podjetništvo </w:t>
      </w:r>
      <w:r w:rsidR="0073009E" w:rsidRPr="00C57AF1">
        <w:rPr>
          <w:sz w:val="22"/>
          <w:szCs w:val="22"/>
          <w:lang w:val="sl-SI"/>
        </w:rPr>
        <w:t xml:space="preserve">Pravin Gordhan, </w:t>
      </w:r>
      <w:r w:rsidR="007F78D2" w:rsidRPr="00C57AF1">
        <w:rPr>
          <w:sz w:val="22"/>
          <w:szCs w:val="22"/>
          <w:lang w:val="sl-SI"/>
        </w:rPr>
        <w:t xml:space="preserve">premier province </w:t>
      </w:r>
      <w:r w:rsidR="00670D42" w:rsidRPr="00C57AF1">
        <w:rPr>
          <w:sz w:val="22"/>
          <w:szCs w:val="22"/>
          <w:lang w:val="sl-SI"/>
        </w:rPr>
        <w:t>Gauteng David Makhura</w:t>
      </w:r>
      <w:r w:rsidR="009252C0" w:rsidRPr="00C57AF1">
        <w:rPr>
          <w:sz w:val="22"/>
          <w:szCs w:val="22"/>
          <w:lang w:val="sl-SI"/>
        </w:rPr>
        <w:t>,</w:t>
      </w:r>
      <w:r w:rsidR="00E169B9" w:rsidRPr="00C57AF1">
        <w:rPr>
          <w:sz w:val="22"/>
          <w:szCs w:val="22"/>
          <w:lang w:val="sl-SI"/>
        </w:rPr>
        <w:t xml:space="preserve"> </w:t>
      </w:r>
      <w:r w:rsidR="007F78D2" w:rsidRPr="00C57AF1">
        <w:rPr>
          <w:sz w:val="22"/>
          <w:szCs w:val="22"/>
          <w:lang w:val="sl-SI"/>
        </w:rPr>
        <w:t xml:space="preserve">župan mesta </w:t>
      </w:r>
      <w:r w:rsidR="00670D42" w:rsidRPr="00C57AF1">
        <w:rPr>
          <w:sz w:val="22"/>
          <w:szCs w:val="22"/>
          <w:lang w:val="sl-SI"/>
        </w:rPr>
        <w:t>Tshwane</w:t>
      </w:r>
      <w:r w:rsidR="007A2BD7" w:rsidRPr="00C57AF1">
        <w:rPr>
          <w:sz w:val="22"/>
          <w:szCs w:val="22"/>
          <w:lang w:val="sl-SI"/>
        </w:rPr>
        <w:t xml:space="preserve"> </w:t>
      </w:r>
      <w:r w:rsidR="00E169B9" w:rsidRPr="00C57AF1">
        <w:rPr>
          <w:sz w:val="22"/>
          <w:szCs w:val="22"/>
          <w:lang w:val="sl-SI"/>
        </w:rPr>
        <w:t>Randall Williams</w:t>
      </w:r>
      <w:r w:rsidR="007F78D2" w:rsidRPr="00C57AF1">
        <w:rPr>
          <w:sz w:val="22"/>
          <w:szCs w:val="22"/>
          <w:lang w:val="sl-SI"/>
        </w:rPr>
        <w:t xml:space="preserve"> in Fordovi vodstveni delavci</w:t>
      </w:r>
      <w:r w:rsidR="000E1DB8" w:rsidRPr="00C57AF1">
        <w:rPr>
          <w:sz w:val="22"/>
          <w:szCs w:val="22"/>
          <w:lang w:val="sl-SI"/>
        </w:rPr>
        <w:t>.</w:t>
      </w:r>
    </w:p>
    <w:p w14:paraId="7044CDEA" w14:textId="77777777" w:rsidR="004E6301" w:rsidRPr="00C57AF1" w:rsidRDefault="004E6301" w:rsidP="004E6301">
      <w:pPr>
        <w:rPr>
          <w:rFonts w:ascii="Arial" w:hAnsi="Arial" w:cs="Arial"/>
          <w:sz w:val="22"/>
          <w:szCs w:val="22"/>
          <w:lang w:val="sl-SI"/>
        </w:rPr>
      </w:pPr>
    </w:p>
    <w:p w14:paraId="4FB2F9F7" w14:textId="253A2534" w:rsidR="0073009E" w:rsidRPr="00C57AF1" w:rsidRDefault="007F78D2" w:rsidP="004D6BEB">
      <w:pPr>
        <w:rPr>
          <w:rFonts w:ascii="Arial" w:hAnsi="Arial" w:cs="Arial"/>
          <w:sz w:val="22"/>
          <w:szCs w:val="22"/>
          <w:lang w:val="sl-SI"/>
        </w:rPr>
      </w:pPr>
      <w:r w:rsidRPr="00C57AF1">
        <w:rPr>
          <w:rFonts w:ascii="Arial" w:hAnsi="Arial" w:cs="Arial"/>
          <w:sz w:val="22"/>
          <w:szCs w:val="22"/>
          <w:lang w:val="sl-SI"/>
        </w:rPr>
        <w:t xml:space="preserve">S to naložbo bo Fordov proizvodni obrat </w:t>
      </w:r>
      <w:r w:rsidR="0073009E" w:rsidRPr="00C57AF1">
        <w:rPr>
          <w:rFonts w:ascii="Arial" w:hAnsi="Arial" w:cs="Arial"/>
          <w:sz w:val="22"/>
          <w:szCs w:val="22"/>
          <w:lang w:val="sl-SI"/>
        </w:rPr>
        <w:t xml:space="preserve">Silverton </w:t>
      </w:r>
      <w:r w:rsidRPr="00C57AF1">
        <w:rPr>
          <w:rFonts w:ascii="Arial" w:hAnsi="Arial" w:cs="Arial"/>
          <w:sz w:val="22"/>
          <w:szCs w:val="22"/>
          <w:lang w:val="sl-SI"/>
        </w:rPr>
        <w:t>predvidoma ustvaril prihodke, večje od 1,1 odstotka južnoafriškega bruto domačega proizvoda</w:t>
      </w:r>
      <w:r w:rsidR="0073009E" w:rsidRPr="00C57AF1">
        <w:rPr>
          <w:rFonts w:ascii="Arial" w:hAnsi="Arial" w:cs="Arial"/>
          <w:sz w:val="22"/>
          <w:szCs w:val="22"/>
          <w:lang w:val="sl-SI"/>
        </w:rPr>
        <w:t>.</w:t>
      </w:r>
    </w:p>
    <w:p w14:paraId="6A7353F2" w14:textId="77777777" w:rsidR="009D02D6" w:rsidRPr="00C57AF1" w:rsidRDefault="009D02D6" w:rsidP="004D6BEB">
      <w:pPr>
        <w:rPr>
          <w:rFonts w:ascii="Arial" w:hAnsi="Arial" w:cs="Arial"/>
          <w:sz w:val="22"/>
          <w:szCs w:val="22"/>
          <w:lang w:val="sl-SI"/>
        </w:rPr>
      </w:pPr>
    </w:p>
    <w:p w14:paraId="103007F9" w14:textId="77777777" w:rsidR="004D6BEB" w:rsidRPr="00C57AF1" w:rsidRDefault="004D6BEB" w:rsidP="004D6BEB">
      <w:pPr>
        <w:rPr>
          <w:rFonts w:ascii="Arial" w:hAnsi="Arial" w:cs="Arial"/>
          <w:sz w:val="22"/>
          <w:szCs w:val="22"/>
          <w:lang w:val="sl-SI"/>
        </w:rPr>
      </w:pPr>
    </w:p>
    <w:p w14:paraId="1B15651F" w14:textId="2392C0FE" w:rsidR="004E6301" w:rsidRPr="00C57AF1" w:rsidRDefault="00DF0C6F" w:rsidP="004E6301">
      <w:pPr>
        <w:rPr>
          <w:rFonts w:ascii="Arial" w:hAnsi="Arial" w:cs="Arial"/>
          <w:sz w:val="22"/>
          <w:szCs w:val="22"/>
          <w:lang w:val="sl-SI"/>
        </w:rPr>
      </w:pPr>
      <w:r w:rsidRPr="00C57AF1">
        <w:rPr>
          <w:rFonts w:ascii="Arial" w:hAnsi="Arial" w:cs="Arial"/>
          <w:sz w:val="22"/>
          <w:szCs w:val="22"/>
          <w:lang w:val="sl-SI"/>
        </w:rPr>
        <w:t xml:space="preserve">Letna proizvodna kapaciteta obrata </w:t>
      </w:r>
      <w:r w:rsidR="004E6301" w:rsidRPr="00C57AF1">
        <w:rPr>
          <w:rFonts w:ascii="Arial" w:hAnsi="Arial" w:cs="Arial"/>
          <w:sz w:val="22"/>
          <w:szCs w:val="22"/>
          <w:lang w:val="sl-SI"/>
        </w:rPr>
        <w:t xml:space="preserve">Silverton </w:t>
      </w:r>
      <w:r w:rsidRPr="00C57AF1">
        <w:rPr>
          <w:rFonts w:ascii="Arial" w:hAnsi="Arial" w:cs="Arial"/>
          <w:sz w:val="22"/>
          <w:szCs w:val="22"/>
          <w:lang w:val="sl-SI"/>
        </w:rPr>
        <w:t xml:space="preserve">se bo povečala s 168.000 na </w:t>
      </w:r>
      <w:r w:rsidR="004E6301" w:rsidRPr="00C57AF1">
        <w:rPr>
          <w:rFonts w:ascii="Arial" w:hAnsi="Arial" w:cs="Arial"/>
          <w:sz w:val="22"/>
          <w:szCs w:val="22"/>
          <w:lang w:val="sl-SI"/>
        </w:rPr>
        <w:t>200</w:t>
      </w:r>
      <w:r w:rsidRPr="00C57AF1">
        <w:rPr>
          <w:rFonts w:ascii="Arial" w:hAnsi="Arial" w:cs="Arial"/>
          <w:sz w:val="22"/>
          <w:szCs w:val="22"/>
          <w:lang w:val="sl-SI"/>
        </w:rPr>
        <w:t>.</w:t>
      </w:r>
      <w:r w:rsidR="004E6301" w:rsidRPr="00C57AF1">
        <w:rPr>
          <w:rFonts w:ascii="Arial" w:hAnsi="Arial" w:cs="Arial"/>
          <w:sz w:val="22"/>
          <w:szCs w:val="22"/>
          <w:lang w:val="sl-SI"/>
        </w:rPr>
        <w:t xml:space="preserve">000 </w:t>
      </w:r>
      <w:r w:rsidRPr="00C57AF1">
        <w:rPr>
          <w:rFonts w:ascii="Arial" w:hAnsi="Arial" w:cs="Arial"/>
          <w:sz w:val="22"/>
          <w:szCs w:val="22"/>
          <w:lang w:val="sl-SI"/>
        </w:rPr>
        <w:t>vozil, izdelovali pa bodo povsem nove pickupe Ford Ranger za domači trg in za izvoz na več kot 100 globalnih trgov</w:t>
      </w:r>
      <w:r w:rsidR="004E6301" w:rsidRPr="00C57AF1">
        <w:rPr>
          <w:rFonts w:ascii="Arial" w:hAnsi="Arial" w:cs="Arial"/>
          <w:sz w:val="22"/>
          <w:szCs w:val="22"/>
          <w:lang w:val="sl-SI"/>
        </w:rPr>
        <w:t>.</w:t>
      </w:r>
      <w:r w:rsidR="0016342D" w:rsidRPr="00C57AF1">
        <w:rPr>
          <w:rFonts w:ascii="Arial" w:hAnsi="Arial" w:cs="Arial"/>
          <w:sz w:val="22"/>
          <w:szCs w:val="22"/>
          <w:lang w:val="sl-SI"/>
        </w:rPr>
        <w:t xml:space="preserve"> </w:t>
      </w:r>
      <w:r w:rsidRPr="00C57AF1">
        <w:rPr>
          <w:rFonts w:ascii="Arial" w:hAnsi="Arial" w:cs="Arial"/>
          <w:sz w:val="22"/>
          <w:szCs w:val="22"/>
          <w:lang w:val="sl-SI"/>
        </w:rPr>
        <w:t xml:space="preserve">V sklopu strateške povezave Ford-VW bodo proizvajali tudi </w:t>
      </w:r>
      <w:r w:rsidR="0016342D" w:rsidRPr="00C57AF1">
        <w:rPr>
          <w:rFonts w:ascii="Arial" w:hAnsi="Arial" w:cs="Arial"/>
          <w:sz w:val="22"/>
          <w:szCs w:val="22"/>
          <w:lang w:val="sl-SI"/>
        </w:rPr>
        <w:t>Volkswag</w:t>
      </w:r>
      <w:r w:rsidRPr="00C57AF1">
        <w:rPr>
          <w:rFonts w:ascii="Arial" w:hAnsi="Arial" w:cs="Arial"/>
          <w:sz w:val="22"/>
          <w:szCs w:val="22"/>
          <w:lang w:val="sl-SI"/>
        </w:rPr>
        <w:t xml:space="preserve">nove </w:t>
      </w:r>
      <w:r w:rsidR="007D785D" w:rsidRPr="00C57AF1">
        <w:rPr>
          <w:rFonts w:ascii="Arial" w:hAnsi="Arial" w:cs="Arial"/>
          <w:sz w:val="22"/>
          <w:szCs w:val="22"/>
          <w:lang w:val="sl-SI"/>
        </w:rPr>
        <w:t>pickup</w:t>
      </w:r>
      <w:r w:rsidRPr="00C57AF1">
        <w:rPr>
          <w:rFonts w:ascii="Arial" w:hAnsi="Arial" w:cs="Arial"/>
          <w:sz w:val="22"/>
          <w:szCs w:val="22"/>
          <w:lang w:val="sl-SI"/>
        </w:rPr>
        <w:t>e</w:t>
      </w:r>
      <w:r w:rsidR="0016342D" w:rsidRPr="00C57AF1">
        <w:rPr>
          <w:rFonts w:ascii="Arial" w:hAnsi="Arial" w:cs="Arial"/>
          <w:sz w:val="22"/>
          <w:szCs w:val="22"/>
          <w:lang w:val="sl-SI"/>
        </w:rPr>
        <w:t>.</w:t>
      </w:r>
    </w:p>
    <w:p w14:paraId="159CC213" w14:textId="77777777" w:rsidR="00110354" w:rsidRPr="00C57AF1" w:rsidRDefault="00110354" w:rsidP="000E1DB8">
      <w:pPr>
        <w:rPr>
          <w:rFonts w:ascii="Arial" w:hAnsi="Arial" w:cs="Arial"/>
          <w:sz w:val="22"/>
          <w:szCs w:val="22"/>
          <w:lang w:val="sl-SI"/>
        </w:rPr>
      </w:pPr>
    </w:p>
    <w:p w14:paraId="17339F99" w14:textId="6F08EF08" w:rsidR="005A6956" w:rsidRPr="00C57AF1" w:rsidRDefault="005F1683" w:rsidP="005A6956">
      <w:pPr>
        <w:ind w:right="-23"/>
        <w:rPr>
          <w:rFonts w:ascii="Arial" w:hAnsi="Arial" w:cs="Arial"/>
          <w:sz w:val="22"/>
          <w:szCs w:val="22"/>
          <w:lang w:val="sl-SI"/>
        </w:rPr>
      </w:pPr>
      <w:r w:rsidRPr="00C57AF1">
        <w:rPr>
          <w:rFonts w:ascii="Arial" w:hAnsi="Arial" w:cs="Arial"/>
          <w:sz w:val="22"/>
          <w:szCs w:val="22"/>
          <w:lang w:val="sl-SI"/>
        </w:rPr>
        <w:t xml:space="preserve">Razširjena proizvodnja bo pomagala ustvariti dodatnih </w:t>
      </w:r>
      <w:r w:rsidR="005A6956" w:rsidRPr="00C57AF1">
        <w:rPr>
          <w:rFonts w:ascii="Arial" w:hAnsi="Arial" w:cs="Arial"/>
          <w:sz w:val="22"/>
          <w:szCs w:val="22"/>
          <w:lang w:val="sl-SI"/>
        </w:rPr>
        <w:t xml:space="preserve">1200 </w:t>
      </w:r>
      <w:r w:rsidRPr="00C57AF1">
        <w:rPr>
          <w:rFonts w:ascii="Arial" w:hAnsi="Arial" w:cs="Arial"/>
          <w:sz w:val="22"/>
          <w:szCs w:val="22"/>
          <w:lang w:val="sl-SI"/>
        </w:rPr>
        <w:t xml:space="preserve">Fordovih delovnih mest v Južni Afriki na skupno 5500 lokalno zaposlenih, obenem pa se bo število novih delovnih mest v lokalnem omrežju Fordovih dobaviteljev predvidoma povečalo za 10.000 na skupno </w:t>
      </w:r>
      <w:r w:rsidR="005A6956" w:rsidRPr="00C57AF1">
        <w:rPr>
          <w:rFonts w:ascii="Arial" w:hAnsi="Arial" w:cs="Arial"/>
          <w:sz w:val="22"/>
          <w:szCs w:val="22"/>
          <w:lang w:val="sl-SI"/>
        </w:rPr>
        <w:t>60</w:t>
      </w:r>
      <w:r w:rsidRPr="00C57AF1">
        <w:rPr>
          <w:rFonts w:ascii="Arial" w:hAnsi="Arial" w:cs="Arial"/>
          <w:sz w:val="22"/>
          <w:szCs w:val="22"/>
          <w:lang w:val="sl-SI"/>
        </w:rPr>
        <w:t>.</w:t>
      </w:r>
      <w:r w:rsidR="005A6956" w:rsidRPr="00C57AF1">
        <w:rPr>
          <w:rFonts w:ascii="Arial" w:hAnsi="Arial" w:cs="Arial"/>
          <w:sz w:val="22"/>
          <w:szCs w:val="22"/>
          <w:lang w:val="sl-SI"/>
        </w:rPr>
        <w:t>000.</w:t>
      </w:r>
      <w:r w:rsidR="0016342D" w:rsidRPr="00C57AF1">
        <w:rPr>
          <w:rFonts w:ascii="Arial" w:hAnsi="Arial" w:cs="Arial"/>
          <w:sz w:val="22"/>
          <w:szCs w:val="22"/>
          <w:lang w:val="sl-SI"/>
        </w:rPr>
        <w:t xml:space="preserve"> </w:t>
      </w:r>
    </w:p>
    <w:p w14:paraId="4ADEF894" w14:textId="77777777" w:rsidR="000E1DB8" w:rsidRPr="00C57AF1" w:rsidRDefault="000E1DB8" w:rsidP="00613E67">
      <w:pPr>
        <w:rPr>
          <w:rFonts w:ascii="Arial" w:hAnsi="Arial" w:cs="Arial"/>
          <w:sz w:val="22"/>
          <w:szCs w:val="22"/>
          <w:lang w:val="sl-SI"/>
        </w:rPr>
      </w:pPr>
    </w:p>
    <w:p w14:paraId="4D5A2121" w14:textId="634B0289" w:rsidR="002A618C" w:rsidRPr="00C57AF1" w:rsidRDefault="005F1683" w:rsidP="000E1DB8">
      <w:pPr>
        <w:rPr>
          <w:rFonts w:ascii="Arial" w:hAnsi="Arial" w:cs="Arial"/>
          <w:sz w:val="22"/>
          <w:szCs w:val="22"/>
          <w:lang w:val="sl-SI"/>
        </w:rPr>
      </w:pPr>
      <w:r w:rsidRPr="00C57AF1">
        <w:rPr>
          <w:rFonts w:ascii="Arial" w:hAnsi="Arial" w:cs="Arial"/>
          <w:sz w:val="22"/>
          <w:szCs w:val="22"/>
          <w:lang w:val="sl-SI"/>
        </w:rPr>
        <w:t xml:space="preserve">Skupna naložba vključuje </w:t>
      </w:r>
      <w:r w:rsidR="006D6A59" w:rsidRPr="00C57AF1">
        <w:rPr>
          <w:rFonts w:ascii="Arial" w:hAnsi="Arial" w:cs="Arial"/>
          <w:sz w:val="22"/>
          <w:szCs w:val="22"/>
          <w:lang w:val="sl-SI"/>
        </w:rPr>
        <w:t>686</w:t>
      </w:r>
      <w:r w:rsidR="003F1397" w:rsidRPr="00C57AF1">
        <w:rPr>
          <w:rFonts w:ascii="Arial" w:hAnsi="Arial" w:cs="Arial"/>
          <w:sz w:val="22"/>
          <w:szCs w:val="22"/>
          <w:lang w:val="sl-SI"/>
        </w:rPr>
        <w:t xml:space="preserve"> </w:t>
      </w:r>
      <w:r w:rsidR="006D6A59" w:rsidRPr="00C57AF1">
        <w:rPr>
          <w:rFonts w:ascii="Arial" w:hAnsi="Arial" w:cs="Arial"/>
          <w:sz w:val="22"/>
          <w:szCs w:val="22"/>
          <w:lang w:val="sl-SI"/>
        </w:rPr>
        <w:t>mili</w:t>
      </w:r>
      <w:r w:rsidRPr="00C57AF1">
        <w:rPr>
          <w:rFonts w:ascii="Arial" w:hAnsi="Arial" w:cs="Arial"/>
          <w:sz w:val="22"/>
          <w:szCs w:val="22"/>
          <w:lang w:val="sl-SI"/>
        </w:rPr>
        <w:t>j</w:t>
      </w:r>
      <w:r w:rsidR="006D6A59" w:rsidRPr="00C57AF1">
        <w:rPr>
          <w:rFonts w:ascii="Arial" w:hAnsi="Arial" w:cs="Arial"/>
          <w:sz w:val="22"/>
          <w:szCs w:val="22"/>
          <w:lang w:val="sl-SI"/>
        </w:rPr>
        <w:t>on</w:t>
      </w:r>
      <w:r w:rsidRPr="00C57AF1">
        <w:rPr>
          <w:rFonts w:ascii="Arial" w:hAnsi="Arial" w:cs="Arial"/>
          <w:sz w:val="22"/>
          <w:szCs w:val="22"/>
          <w:lang w:val="sl-SI"/>
        </w:rPr>
        <w:t xml:space="preserve">ov dolarjev (dobrih 570 milijonov evrov) za obsežne nadgradnje proizvodnega obrata </w:t>
      </w:r>
      <w:r w:rsidR="003E2F9A" w:rsidRPr="00C57AF1">
        <w:rPr>
          <w:rFonts w:ascii="Arial" w:hAnsi="Arial" w:cs="Arial"/>
          <w:sz w:val="22"/>
          <w:szCs w:val="22"/>
          <w:lang w:val="sl-SI"/>
        </w:rPr>
        <w:t>Silverton</w:t>
      </w:r>
      <w:r w:rsidRPr="00C57AF1">
        <w:rPr>
          <w:rFonts w:ascii="Arial" w:hAnsi="Arial" w:cs="Arial"/>
          <w:sz w:val="22"/>
          <w:szCs w:val="22"/>
          <w:lang w:val="sl-SI"/>
        </w:rPr>
        <w:t>, ki bodo povečale količino proizvodnje in zagotovile znatne izboljšave učinkovitosti proizvodnje in kakovosti vozil</w:t>
      </w:r>
      <w:r w:rsidR="002A618C" w:rsidRPr="00C57AF1">
        <w:rPr>
          <w:rFonts w:ascii="Arial" w:hAnsi="Arial" w:cs="Arial"/>
          <w:sz w:val="22"/>
          <w:szCs w:val="22"/>
          <w:lang w:val="sl-SI"/>
        </w:rPr>
        <w:t>.</w:t>
      </w:r>
      <w:r w:rsidR="000E1DB8" w:rsidRPr="00C57AF1">
        <w:rPr>
          <w:rFonts w:ascii="Arial" w:hAnsi="Arial" w:cs="Arial"/>
          <w:sz w:val="22"/>
          <w:szCs w:val="22"/>
          <w:lang w:val="sl-SI"/>
        </w:rPr>
        <w:t xml:space="preserve"> </w:t>
      </w:r>
    </w:p>
    <w:p w14:paraId="77FD94AB" w14:textId="77777777" w:rsidR="002A618C" w:rsidRPr="00C57AF1" w:rsidRDefault="002A618C" w:rsidP="000E1DB8">
      <w:pPr>
        <w:rPr>
          <w:rFonts w:ascii="Arial" w:hAnsi="Arial" w:cs="Arial"/>
          <w:sz w:val="22"/>
          <w:szCs w:val="22"/>
          <w:lang w:val="sl-SI"/>
        </w:rPr>
      </w:pPr>
    </w:p>
    <w:p w14:paraId="42670573" w14:textId="6AEE997A" w:rsidR="0073009E" w:rsidRPr="00C57AF1" w:rsidRDefault="0011518A" w:rsidP="000E1DB8">
      <w:pPr>
        <w:rPr>
          <w:rFonts w:ascii="Arial" w:hAnsi="Arial" w:cs="Arial"/>
          <w:sz w:val="22"/>
          <w:szCs w:val="22"/>
          <w:lang w:val="sl-SI"/>
        </w:rPr>
      </w:pPr>
      <w:r w:rsidRPr="00C57AF1">
        <w:rPr>
          <w:rFonts w:ascii="Arial" w:hAnsi="Arial" w:cs="Arial"/>
          <w:sz w:val="22"/>
          <w:szCs w:val="22"/>
          <w:lang w:val="sl-SI"/>
        </w:rPr>
        <w:t xml:space="preserve">Nadgradnje vključujejo tudi izgradnjo novega obrata za proizvodnjo karoserij z najsodobnejšo robotsko tehnologijo in novega obrata za tehnološko napredno </w:t>
      </w:r>
      <w:r w:rsidR="009A35CA" w:rsidRPr="00C57AF1">
        <w:rPr>
          <w:rFonts w:ascii="Arial" w:hAnsi="Arial" w:cs="Arial"/>
          <w:sz w:val="22"/>
          <w:szCs w:val="22"/>
          <w:lang w:val="sl-SI"/>
        </w:rPr>
        <w:t>štancanje</w:t>
      </w:r>
      <w:r w:rsidRPr="00C57AF1">
        <w:rPr>
          <w:rFonts w:ascii="Arial" w:hAnsi="Arial" w:cs="Arial"/>
          <w:sz w:val="22"/>
          <w:szCs w:val="22"/>
          <w:lang w:val="sl-SI"/>
        </w:rPr>
        <w:t>, ki bosta prvič oba vključena na isti lokaciji</w:t>
      </w:r>
      <w:r w:rsidR="00183379" w:rsidRPr="00C57AF1">
        <w:rPr>
          <w:rFonts w:ascii="Arial" w:hAnsi="Arial" w:cs="Arial"/>
          <w:sz w:val="22"/>
          <w:szCs w:val="22"/>
          <w:lang w:val="sl-SI"/>
        </w:rPr>
        <w:t xml:space="preserve">. </w:t>
      </w:r>
      <w:r w:rsidRPr="00C57AF1">
        <w:rPr>
          <w:rFonts w:ascii="Arial" w:hAnsi="Arial" w:cs="Arial"/>
          <w:sz w:val="22"/>
          <w:szCs w:val="22"/>
          <w:lang w:val="sl-SI"/>
        </w:rPr>
        <w:t xml:space="preserve">Obe pridobitvi bosta posodobili in racionalizirali proizvodni postopek v </w:t>
      </w:r>
      <w:r w:rsidR="002D658B" w:rsidRPr="00C57AF1">
        <w:rPr>
          <w:rFonts w:ascii="Arial" w:hAnsi="Arial" w:cs="Arial"/>
          <w:sz w:val="22"/>
          <w:szCs w:val="22"/>
          <w:lang w:val="sl-SI"/>
        </w:rPr>
        <w:t>Silverton</w:t>
      </w:r>
      <w:r w:rsidRPr="00C57AF1">
        <w:rPr>
          <w:rFonts w:ascii="Arial" w:hAnsi="Arial" w:cs="Arial"/>
          <w:sz w:val="22"/>
          <w:szCs w:val="22"/>
          <w:lang w:val="sl-SI"/>
        </w:rPr>
        <w:t xml:space="preserve">u ter prispevali k višji kakovosti </w:t>
      </w:r>
      <w:r w:rsidR="00361914">
        <w:rPr>
          <w:rFonts w:ascii="Arial" w:hAnsi="Arial" w:cs="Arial"/>
          <w:sz w:val="22"/>
          <w:szCs w:val="22"/>
          <w:lang w:val="sl-SI"/>
        </w:rPr>
        <w:t>ter</w:t>
      </w:r>
      <w:r w:rsidRPr="00C57AF1">
        <w:rPr>
          <w:rFonts w:ascii="Arial" w:hAnsi="Arial" w:cs="Arial"/>
          <w:sz w:val="22"/>
          <w:szCs w:val="22"/>
          <w:lang w:val="sl-SI"/>
        </w:rPr>
        <w:t xml:space="preserve"> zmanjšanju skupnih stroškov in odpadkov</w:t>
      </w:r>
      <w:r w:rsidR="002D658B" w:rsidRPr="00C57AF1">
        <w:rPr>
          <w:rFonts w:ascii="Arial" w:hAnsi="Arial" w:cs="Arial"/>
          <w:sz w:val="22"/>
          <w:szCs w:val="22"/>
          <w:lang w:val="sl-SI"/>
        </w:rPr>
        <w:t>.</w:t>
      </w:r>
      <w:r w:rsidR="002A618C" w:rsidRPr="00C57AF1">
        <w:rPr>
          <w:rFonts w:ascii="Arial" w:hAnsi="Arial" w:cs="Arial"/>
          <w:sz w:val="22"/>
          <w:szCs w:val="22"/>
          <w:lang w:val="sl-SI"/>
        </w:rPr>
        <w:t xml:space="preserve"> </w:t>
      </w:r>
    </w:p>
    <w:p w14:paraId="59FA7F1A" w14:textId="77777777" w:rsidR="0073009E" w:rsidRPr="00C57AF1" w:rsidRDefault="0073009E" w:rsidP="000E1DB8">
      <w:pPr>
        <w:rPr>
          <w:rFonts w:ascii="Arial" w:hAnsi="Arial" w:cs="Arial"/>
          <w:sz w:val="22"/>
          <w:szCs w:val="22"/>
          <w:lang w:val="sl-SI"/>
        </w:rPr>
      </w:pPr>
    </w:p>
    <w:p w14:paraId="6E4B17F3" w14:textId="085563D3" w:rsidR="0073009E" w:rsidRPr="00C57AF1" w:rsidRDefault="00AB2B5C" w:rsidP="000E1DB8">
      <w:pPr>
        <w:rPr>
          <w:rFonts w:ascii="Arial" w:hAnsi="Arial" w:cs="Arial"/>
          <w:sz w:val="22"/>
          <w:szCs w:val="22"/>
          <w:lang w:val="sl-SI"/>
        </w:rPr>
      </w:pPr>
      <w:r w:rsidRPr="00C57AF1">
        <w:rPr>
          <w:rFonts w:ascii="Arial" w:hAnsi="Arial" w:cs="Arial"/>
          <w:sz w:val="22"/>
          <w:szCs w:val="22"/>
          <w:lang w:val="sl-SI"/>
        </w:rPr>
        <w:t xml:space="preserve">Novi obrat za </w:t>
      </w:r>
      <w:r w:rsidR="009A35CA" w:rsidRPr="00C57AF1">
        <w:rPr>
          <w:rFonts w:ascii="Arial" w:hAnsi="Arial" w:cs="Arial"/>
          <w:sz w:val="22"/>
          <w:szCs w:val="22"/>
          <w:lang w:val="sl-SI"/>
        </w:rPr>
        <w:t xml:space="preserve">štancanje </w:t>
      </w:r>
      <w:r w:rsidRPr="00C57AF1">
        <w:rPr>
          <w:rFonts w:ascii="Arial" w:hAnsi="Arial" w:cs="Arial"/>
          <w:sz w:val="22"/>
          <w:szCs w:val="22"/>
          <w:lang w:val="sl-SI"/>
        </w:rPr>
        <w:t>bo upo</w:t>
      </w:r>
      <w:r w:rsidR="00BB242D" w:rsidRPr="00C57AF1">
        <w:rPr>
          <w:rFonts w:ascii="Arial" w:hAnsi="Arial" w:cs="Arial"/>
          <w:sz w:val="22"/>
          <w:szCs w:val="22"/>
          <w:lang w:val="sl-SI"/>
        </w:rPr>
        <w:t>r</w:t>
      </w:r>
      <w:r w:rsidRPr="00C57AF1">
        <w:rPr>
          <w:rFonts w:ascii="Arial" w:hAnsi="Arial" w:cs="Arial"/>
          <w:sz w:val="22"/>
          <w:szCs w:val="22"/>
          <w:lang w:val="sl-SI"/>
        </w:rPr>
        <w:t xml:space="preserve">abljal hitro linijo za proizvodnjo glavnih komponent iz pločevine za novega </w:t>
      </w:r>
      <w:r w:rsidR="0073009E" w:rsidRPr="00C57AF1">
        <w:rPr>
          <w:rFonts w:ascii="Arial" w:hAnsi="Arial" w:cs="Arial"/>
          <w:sz w:val="22"/>
          <w:szCs w:val="22"/>
          <w:lang w:val="sl-SI"/>
        </w:rPr>
        <w:t>Ranger</w:t>
      </w:r>
      <w:r w:rsidRPr="00C57AF1">
        <w:rPr>
          <w:rFonts w:ascii="Arial" w:hAnsi="Arial" w:cs="Arial"/>
          <w:sz w:val="22"/>
          <w:szCs w:val="22"/>
          <w:lang w:val="sl-SI"/>
        </w:rPr>
        <w:t>ja</w:t>
      </w:r>
      <w:r w:rsidR="0073009E" w:rsidRPr="00C57AF1">
        <w:rPr>
          <w:rFonts w:ascii="Arial" w:hAnsi="Arial" w:cs="Arial"/>
          <w:sz w:val="22"/>
          <w:szCs w:val="22"/>
          <w:lang w:val="sl-SI"/>
        </w:rPr>
        <w:t xml:space="preserve">. </w:t>
      </w:r>
      <w:r w:rsidR="00BB242D" w:rsidRPr="00C57AF1">
        <w:rPr>
          <w:rFonts w:ascii="Arial" w:hAnsi="Arial" w:cs="Arial"/>
          <w:sz w:val="22"/>
          <w:szCs w:val="22"/>
          <w:lang w:val="sl-SI"/>
        </w:rPr>
        <w:t xml:space="preserve">Vanj bo vključen povsem avtomatiziran sistem za skladiščenje in iskanje orodij za oblikovanje in rezanje delov iz pločevine, sistem pa bo inovativno vgrajen v streho obrata, kar bo odpravilo </w:t>
      </w:r>
      <w:r w:rsidR="00361914">
        <w:rPr>
          <w:rFonts w:ascii="Arial" w:hAnsi="Arial" w:cs="Arial"/>
          <w:sz w:val="22"/>
          <w:szCs w:val="22"/>
          <w:lang w:val="sl-SI"/>
        </w:rPr>
        <w:t xml:space="preserve">s tem </w:t>
      </w:r>
      <w:r w:rsidR="00BB242D" w:rsidRPr="00C57AF1">
        <w:rPr>
          <w:rFonts w:ascii="Arial" w:hAnsi="Arial" w:cs="Arial"/>
          <w:sz w:val="22"/>
          <w:szCs w:val="22"/>
          <w:lang w:val="sl-SI"/>
        </w:rPr>
        <w:t>povezane delovno intenzivne postopke</w:t>
      </w:r>
      <w:r w:rsidR="00F13BC8" w:rsidRPr="00C57AF1">
        <w:rPr>
          <w:rFonts w:ascii="Arial" w:hAnsi="Arial" w:cs="Arial"/>
          <w:sz w:val="22"/>
          <w:szCs w:val="22"/>
          <w:lang w:val="sl-SI"/>
        </w:rPr>
        <w:t xml:space="preserve">. </w:t>
      </w:r>
      <w:r w:rsidR="00BB242D" w:rsidRPr="00C57AF1">
        <w:rPr>
          <w:rFonts w:ascii="Arial" w:hAnsi="Arial" w:cs="Arial"/>
          <w:sz w:val="22"/>
          <w:szCs w:val="22"/>
          <w:lang w:val="sl-SI"/>
        </w:rPr>
        <w:t xml:space="preserve">Poleg tega bo sistem s skenerjem z modro svetlobo iskal morebitne hibe na površinah, kar bo zagotovilo, da </w:t>
      </w:r>
      <w:r w:rsidR="009A35CA" w:rsidRPr="00C57AF1">
        <w:rPr>
          <w:rFonts w:ascii="Arial" w:hAnsi="Arial" w:cs="Arial"/>
          <w:sz w:val="22"/>
          <w:szCs w:val="22"/>
          <w:lang w:val="sl-SI"/>
        </w:rPr>
        <w:t>obrat za štancanje zapustijo samo izdelki najvišje kakovosti</w:t>
      </w:r>
      <w:r w:rsidR="00F13BC8" w:rsidRPr="00C57AF1">
        <w:rPr>
          <w:rFonts w:ascii="Arial" w:hAnsi="Arial" w:cs="Arial"/>
          <w:sz w:val="22"/>
          <w:szCs w:val="22"/>
          <w:lang w:val="sl-SI"/>
        </w:rPr>
        <w:t>.</w:t>
      </w:r>
      <w:r w:rsidR="001229CB" w:rsidRPr="00C57AF1">
        <w:rPr>
          <w:rFonts w:ascii="Arial" w:hAnsi="Arial" w:cs="Arial"/>
          <w:sz w:val="22"/>
          <w:szCs w:val="22"/>
          <w:lang w:val="sl-SI"/>
        </w:rPr>
        <w:t xml:space="preserve"> </w:t>
      </w:r>
    </w:p>
    <w:p w14:paraId="0015BB98" w14:textId="77777777" w:rsidR="0073009E" w:rsidRPr="00C57AF1" w:rsidRDefault="0073009E" w:rsidP="000E1DB8">
      <w:pPr>
        <w:rPr>
          <w:rFonts w:ascii="Arial" w:hAnsi="Arial" w:cs="Arial"/>
          <w:sz w:val="22"/>
          <w:szCs w:val="22"/>
          <w:lang w:val="sl-SI"/>
        </w:rPr>
      </w:pPr>
    </w:p>
    <w:p w14:paraId="1488B2C1" w14:textId="375369C9" w:rsidR="0073009E" w:rsidRPr="00C57AF1" w:rsidRDefault="00DB4798" w:rsidP="000E1DB8">
      <w:pPr>
        <w:rPr>
          <w:rFonts w:ascii="Arial" w:hAnsi="Arial" w:cs="Arial"/>
          <w:sz w:val="22"/>
          <w:szCs w:val="22"/>
          <w:lang w:val="sl-SI"/>
        </w:rPr>
      </w:pPr>
      <w:r w:rsidRPr="00C57AF1">
        <w:rPr>
          <w:rFonts w:ascii="Arial" w:hAnsi="Arial" w:cs="Arial"/>
          <w:sz w:val="22"/>
          <w:szCs w:val="22"/>
          <w:lang w:val="sl-SI"/>
        </w:rPr>
        <w:t xml:space="preserve">Da bo zagotovljen izboljšan </w:t>
      </w:r>
      <w:r w:rsidR="007C60A7" w:rsidRPr="00C57AF1">
        <w:rPr>
          <w:rFonts w:ascii="Arial" w:hAnsi="Arial" w:cs="Arial"/>
          <w:sz w:val="22"/>
          <w:szCs w:val="22"/>
          <w:lang w:val="sl-SI"/>
        </w:rPr>
        <w:t xml:space="preserve">pretok vozil </w:t>
      </w:r>
      <w:r w:rsidRPr="00C57AF1">
        <w:rPr>
          <w:rFonts w:ascii="Arial" w:hAnsi="Arial" w:cs="Arial"/>
          <w:sz w:val="22"/>
          <w:szCs w:val="22"/>
          <w:lang w:val="sl-SI"/>
        </w:rPr>
        <w:t>znotraj obrata, bodo o</w:t>
      </w:r>
      <w:r w:rsidR="007C60A7" w:rsidRPr="00C57AF1">
        <w:rPr>
          <w:rFonts w:ascii="Arial" w:hAnsi="Arial" w:cs="Arial"/>
          <w:sz w:val="22"/>
          <w:szCs w:val="22"/>
          <w:lang w:val="sl-SI"/>
        </w:rPr>
        <w:t>bsežne nadgradnje izvedene tudi na karoserijski liniji, v lakirnici in pri končnem sestavljanju</w:t>
      </w:r>
      <w:r w:rsidRPr="00C57AF1">
        <w:rPr>
          <w:rFonts w:ascii="Arial" w:hAnsi="Arial" w:cs="Arial"/>
          <w:sz w:val="22"/>
          <w:szCs w:val="22"/>
          <w:lang w:val="sl-SI"/>
        </w:rPr>
        <w:t>, prav tako pa bodo povečana skladišča in parkirišča za vozila</w:t>
      </w:r>
      <w:r w:rsidR="003C1F65" w:rsidRPr="00C57AF1">
        <w:rPr>
          <w:rFonts w:ascii="Arial" w:hAnsi="Arial" w:cs="Arial"/>
          <w:sz w:val="22"/>
          <w:szCs w:val="22"/>
          <w:lang w:val="sl-SI"/>
        </w:rPr>
        <w:t>.</w:t>
      </w:r>
    </w:p>
    <w:p w14:paraId="016302F8" w14:textId="77777777" w:rsidR="0073009E" w:rsidRPr="00C57AF1" w:rsidRDefault="0073009E" w:rsidP="000E1DB8">
      <w:pPr>
        <w:rPr>
          <w:rFonts w:ascii="Arial" w:hAnsi="Arial" w:cs="Arial"/>
          <w:sz w:val="22"/>
          <w:szCs w:val="22"/>
          <w:lang w:val="sl-SI"/>
        </w:rPr>
      </w:pPr>
    </w:p>
    <w:p w14:paraId="77214956" w14:textId="7E00E51C" w:rsidR="0036741E" w:rsidRPr="00C57AF1" w:rsidRDefault="00897645" w:rsidP="000E1DB8">
      <w:pPr>
        <w:rPr>
          <w:rFonts w:ascii="Arial" w:hAnsi="Arial" w:cs="Arial"/>
          <w:sz w:val="22"/>
          <w:szCs w:val="22"/>
          <w:lang w:val="sl-SI"/>
        </w:rPr>
      </w:pPr>
      <w:r w:rsidRPr="00C57AF1">
        <w:rPr>
          <w:rFonts w:ascii="Arial" w:hAnsi="Arial" w:cs="Arial"/>
          <w:sz w:val="22"/>
          <w:szCs w:val="22"/>
          <w:lang w:val="sl-SI"/>
        </w:rPr>
        <w:t xml:space="preserve">Ford </w:t>
      </w:r>
      <w:r w:rsidR="00DB4798" w:rsidRPr="00C57AF1">
        <w:rPr>
          <w:rFonts w:ascii="Arial" w:hAnsi="Arial" w:cs="Arial"/>
          <w:sz w:val="22"/>
          <w:szCs w:val="22"/>
          <w:lang w:val="sl-SI"/>
        </w:rPr>
        <w:t xml:space="preserve">bo zgradil tudi nova središča za prilagajanje vozil in za šolanje </w:t>
      </w:r>
      <w:r w:rsidR="001D4A07" w:rsidRPr="00C57AF1">
        <w:rPr>
          <w:rFonts w:ascii="Arial" w:hAnsi="Arial" w:cs="Arial"/>
          <w:sz w:val="22"/>
          <w:szCs w:val="22"/>
          <w:lang w:val="sl-SI"/>
        </w:rPr>
        <w:t xml:space="preserve">– </w:t>
      </w:r>
      <w:r w:rsidR="00DB4798" w:rsidRPr="00C57AF1">
        <w:rPr>
          <w:rFonts w:ascii="Arial" w:hAnsi="Arial" w:cs="Arial"/>
          <w:sz w:val="22"/>
          <w:szCs w:val="22"/>
          <w:lang w:val="sl-SI"/>
        </w:rPr>
        <w:t>z njimi bodo vsem zaposlenim pri Fordu posredoval</w:t>
      </w:r>
      <w:r w:rsidR="00361914">
        <w:rPr>
          <w:rFonts w:ascii="Arial" w:hAnsi="Arial" w:cs="Arial"/>
          <w:sz w:val="22"/>
          <w:szCs w:val="22"/>
          <w:lang w:val="sl-SI"/>
        </w:rPr>
        <w:t>i</w:t>
      </w:r>
      <w:r w:rsidR="00DB4798" w:rsidRPr="00C57AF1">
        <w:rPr>
          <w:rFonts w:ascii="Arial" w:hAnsi="Arial" w:cs="Arial"/>
          <w:sz w:val="22"/>
          <w:szCs w:val="22"/>
          <w:lang w:val="sl-SI"/>
        </w:rPr>
        <w:t xml:space="preserve"> znanje in veščine, potrebne za maksimalno učinkovitost v izpopolnjenih oddelkih obrata </w:t>
      </w:r>
      <w:r w:rsidR="00E737DE" w:rsidRPr="00C57AF1">
        <w:rPr>
          <w:rFonts w:ascii="Arial" w:hAnsi="Arial" w:cs="Arial"/>
          <w:sz w:val="22"/>
          <w:szCs w:val="22"/>
          <w:lang w:val="sl-SI"/>
        </w:rPr>
        <w:t>Silverton.</w:t>
      </w:r>
      <w:r w:rsidR="0036741E" w:rsidRPr="00C57AF1">
        <w:rPr>
          <w:rFonts w:ascii="Arial" w:hAnsi="Arial" w:cs="Arial"/>
          <w:sz w:val="22"/>
          <w:szCs w:val="22"/>
          <w:lang w:val="sl-SI"/>
        </w:rPr>
        <w:t xml:space="preserve"> </w:t>
      </w:r>
    </w:p>
    <w:p w14:paraId="2AA1343F" w14:textId="77777777" w:rsidR="004E6301" w:rsidRPr="00C57AF1" w:rsidRDefault="004E6301" w:rsidP="004E6301">
      <w:pPr>
        <w:rPr>
          <w:rFonts w:ascii="Arial" w:hAnsi="Arial" w:cs="Arial"/>
          <w:sz w:val="22"/>
          <w:szCs w:val="22"/>
          <w:lang w:val="sl-SI"/>
        </w:rPr>
      </w:pPr>
    </w:p>
    <w:p w14:paraId="58F475E8" w14:textId="35043CE8" w:rsidR="004E6301" w:rsidRPr="00C57AF1" w:rsidRDefault="004E6301" w:rsidP="004E6301">
      <w:pPr>
        <w:rPr>
          <w:rFonts w:ascii="Arial" w:hAnsi="Arial" w:cs="Arial"/>
          <w:sz w:val="22"/>
          <w:szCs w:val="22"/>
          <w:lang w:val="sl-SI"/>
        </w:rPr>
      </w:pPr>
      <w:r w:rsidRPr="00C57AF1">
        <w:rPr>
          <w:rFonts w:ascii="Arial" w:hAnsi="Arial" w:cs="Arial"/>
          <w:sz w:val="22"/>
          <w:szCs w:val="22"/>
          <w:lang w:val="sl-SI"/>
        </w:rPr>
        <w:t>“</w:t>
      </w:r>
      <w:r w:rsidR="00DB4798" w:rsidRPr="00C57AF1">
        <w:rPr>
          <w:rFonts w:ascii="Arial" w:hAnsi="Arial" w:cs="Arial"/>
          <w:sz w:val="22"/>
          <w:szCs w:val="22"/>
          <w:lang w:val="sl-SI"/>
        </w:rPr>
        <w:t xml:space="preserve">Obsežne nadgradnje in nove najsodobnejše proizvodne tehnologije bodo poskrbele za nov zagon učinkovitosti celotnega našega delovanja v Južni Afriki </w:t>
      </w:r>
      <w:r w:rsidRPr="00C57AF1">
        <w:rPr>
          <w:rFonts w:ascii="Arial" w:hAnsi="Arial" w:cs="Arial"/>
          <w:sz w:val="22"/>
          <w:szCs w:val="22"/>
          <w:lang w:val="sl-SI"/>
        </w:rPr>
        <w:t xml:space="preserve">– </w:t>
      </w:r>
      <w:r w:rsidR="00DB4798" w:rsidRPr="00C57AF1">
        <w:rPr>
          <w:rFonts w:ascii="Arial" w:hAnsi="Arial" w:cs="Arial"/>
          <w:sz w:val="22"/>
          <w:szCs w:val="22"/>
          <w:lang w:val="sl-SI"/>
        </w:rPr>
        <w:t>od zaporedne dobave delov neposredno na linijo za sestavljanje do večje hitrosti proizvodne linije vozil in večje natančnosti pri sestavljanju, vse to pa bo zagotovilo vrhunsko kakovost, ki jo pričakujejo naši uporabniki</w:t>
      </w:r>
      <w:r w:rsidRPr="00C57AF1">
        <w:rPr>
          <w:rFonts w:ascii="Arial" w:hAnsi="Arial" w:cs="Arial"/>
          <w:sz w:val="22"/>
          <w:szCs w:val="22"/>
          <w:lang w:val="sl-SI"/>
        </w:rPr>
        <w:t>,”</w:t>
      </w:r>
      <w:r w:rsidR="00B03CB8" w:rsidRPr="00C57AF1">
        <w:rPr>
          <w:rFonts w:ascii="Arial" w:hAnsi="Arial" w:cs="Arial"/>
          <w:sz w:val="22"/>
          <w:szCs w:val="22"/>
          <w:lang w:val="sl-SI"/>
        </w:rPr>
        <w:t xml:space="preserve"> </w:t>
      </w:r>
      <w:r w:rsidR="00DB4798" w:rsidRPr="00C57AF1">
        <w:rPr>
          <w:rFonts w:ascii="Arial" w:hAnsi="Arial" w:cs="Arial"/>
          <w:sz w:val="22"/>
          <w:szCs w:val="22"/>
          <w:lang w:val="sl-SI"/>
        </w:rPr>
        <w:t xml:space="preserve">je povedal </w:t>
      </w:r>
      <w:r w:rsidR="008B6860" w:rsidRPr="00C57AF1">
        <w:rPr>
          <w:rFonts w:ascii="Arial" w:hAnsi="Arial" w:cs="Arial"/>
          <w:sz w:val="22"/>
          <w:szCs w:val="22"/>
          <w:lang w:val="sl-SI"/>
        </w:rPr>
        <w:t xml:space="preserve">Andrea </w:t>
      </w:r>
      <w:r w:rsidR="00B03CB8" w:rsidRPr="00C57AF1">
        <w:rPr>
          <w:rFonts w:ascii="Arial" w:hAnsi="Arial" w:cs="Arial"/>
          <w:sz w:val="22"/>
          <w:szCs w:val="22"/>
          <w:lang w:val="sl-SI"/>
        </w:rPr>
        <w:t xml:space="preserve">Cavallaro, </w:t>
      </w:r>
      <w:r w:rsidR="00DB4798" w:rsidRPr="00C57AF1">
        <w:rPr>
          <w:rFonts w:ascii="Arial" w:hAnsi="Arial" w:cs="Arial"/>
          <w:sz w:val="22"/>
          <w:szCs w:val="22"/>
          <w:lang w:val="sl-SI"/>
        </w:rPr>
        <w:t>operativni direktor Fordove skupine za mednarodne trge</w:t>
      </w:r>
      <w:r w:rsidR="00B03CB8" w:rsidRPr="00C57AF1">
        <w:rPr>
          <w:rFonts w:ascii="Arial" w:hAnsi="Arial" w:cs="Arial"/>
          <w:sz w:val="22"/>
          <w:szCs w:val="22"/>
          <w:lang w:val="sl-SI"/>
        </w:rPr>
        <w:t>.</w:t>
      </w:r>
    </w:p>
    <w:p w14:paraId="4737598E" w14:textId="64AD98FF" w:rsidR="00897238" w:rsidRPr="00C57AF1" w:rsidRDefault="00897238" w:rsidP="004E6301">
      <w:pPr>
        <w:rPr>
          <w:rFonts w:ascii="Arial" w:hAnsi="Arial" w:cs="Arial"/>
          <w:sz w:val="22"/>
          <w:szCs w:val="22"/>
          <w:lang w:val="sl-SI"/>
        </w:rPr>
      </w:pPr>
    </w:p>
    <w:p w14:paraId="200C42DB" w14:textId="678D802A" w:rsidR="00897238" w:rsidRPr="00C57AF1" w:rsidRDefault="00DB4798" w:rsidP="00897238">
      <w:pPr>
        <w:pStyle w:val="Default"/>
        <w:rPr>
          <w:b/>
          <w:bCs/>
          <w:color w:val="auto"/>
          <w:sz w:val="22"/>
          <w:szCs w:val="22"/>
          <w:lang w:val="sl-SI"/>
        </w:rPr>
      </w:pPr>
      <w:r w:rsidRPr="00C57AF1">
        <w:rPr>
          <w:b/>
          <w:bCs/>
          <w:color w:val="auto"/>
          <w:sz w:val="22"/>
          <w:szCs w:val="22"/>
          <w:lang w:val="sl-SI"/>
        </w:rPr>
        <w:t>Način otoka</w:t>
      </w:r>
    </w:p>
    <w:p w14:paraId="116D979D" w14:textId="3236D9A2" w:rsidR="00897238" w:rsidRPr="00C57AF1" w:rsidRDefault="008535B7" w:rsidP="00897238">
      <w:pPr>
        <w:rPr>
          <w:rFonts w:ascii="Arial" w:hAnsi="Arial" w:cs="Arial"/>
          <w:sz w:val="22"/>
          <w:szCs w:val="22"/>
          <w:lang w:val="sl-SI"/>
        </w:rPr>
      </w:pPr>
      <w:r w:rsidRPr="00C57AF1">
        <w:rPr>
          <w:rFonts w:ascii="Arial" w:hAnsi="Arial" w:cs="Arial"/>
          <w:sz w:val="22"/>
          <w:szCs w:val="22"/>
          <w:lang w:val="sl-SI"/>
        </w:rPr>
        <w:t>Program nove naložbe temelji na pred nedavnim napovedan</w:t>
      </w:r>
      <w:r w:rsidR="00232836">
        <w:rPr>
          <w:rFonts w:ascii="Arial" w:hAnsi="Arial" w:cs="Arial"/>
          <w:sz w:val="22"/>
          <w:szCs w:val="22"/>
          <w:lang w:val="sl-SI"/>
        </w:rPr>
        <w:t>e</w:t>
      </w:r>
      <w:r w:rsidRPr="00C57AF1">
        <w:rPr>
          <w:rFonts w:ascii="Arial" w:hAnsi="Arial" w:cs="Arial"/>
          <w:sz w:val="22"/>
          <w:szCs w:val="22"/>
          <w:lang w:val="sl-SI"/>
        </w:rPr>
        <w:t>m projekt</w:t>
      </w:r>
      <w:r w:rsidR="00232836">
        <w:rPr>
          <w:rFonts w:ascii="Arial" w:hAnsi="Arial" w:cs="Arial"/>
          <w:sz w:val="22"/>
          <w:szCs w:val="22"/>
          <w:lang w:val="sl-SI"/>
        </w:rPr>
        <w:t>u</w:t>
      </w:r>
      <w:r w:rsidRPr="00C57AF1">
        <w:rPr>
          <w:rFonts w:ascii="Arial" w:hAnsi="Arial" w:cs="Arial"/>
          <w:sz w:val="22"/>
          <w:szCs w:val="22"/>
          <w:lang w:val="sl-SI"/>
        </w:rPr>
        <w:t xml:space="preserve"> obnovljivih energij </w:t>
      </w:r>
      <w:r w:rsidR="00897238" w:rsidRPr="00C57AF1">
        <w:rPr>
          <w:rFonts w:ascii="Arial" w:hAnsi="Arial" w:cs="Arial"/>
          <w:sz w:val="22"/>
          <w:szCs w:val="22"/>
          <w:lang w:val="sl-SI"/>
        </w:rPr>
        <w:t xml:space="preserve">Project Blue Oval </w:t>
      </w:r>
      <w:r w:rsidRPr="00C57AF1">
        <w:rPr>
          <w:rFonts w:ascii="Arial" w:hAnsi="Arial" w:cs="Arial"/>
          <w:sz w:val="22"/>
          <w:szCs w:val="22"/>
          <w:lang w:val="sl-SI"/>
        </w:rPr>
        <w:t xml:space="preserve">(projekt modri oval), ki je usklajen </w:t>
      </w:r>
      <w:r w:rsidR="005C3FAB" w:rsidRPr="00C57AF1">
        <w:rPr>
          <w:rFonts w:ascii="Arial" w:hAnsi="Arial" w:cs="Arial"/>
          <w:sz w:val="22"/>
          <w:szCs w:val="22"/>
          <w:lang w:val="sl-SI"/>
        </w:rPr>
        <w:t xml:space="preserve">z globalnim Fordovim ciljem 100-odstotne uporabe obnovljive energije iz lokalnih virov v vseh proizvodnih obratih do leta </w:t>
      </w:r>
      <w:r w:rsidR="00897238" w:rsidRPr="00C57AF1">
        <w:rPr>
          <w:rFonts w:ascii="Arial" w:hAnsi="Arial" w:cs="Arial"/>
          <w:sz w:val="22"/>
          <w:szCs w:val="22"/>
          <w:lang w:val="sl-SI"/>
        </w:rPr>
        <w:t xml:space="preserve">2035 </w:t>
      </w:r>
      <w:r w:rsidR="005C3FAB" w:rsidRPr="00C57AF1">
        <w:rPr>
          <w:rFonts w:ascii="Arial" w:hAnsi="Arial" w:cs="Arial"/>
          <w:sz w:val="22"/>
          <w:szCs w:val="22"/>
          <w:lang w:val="sl-SI"/>
        </w:rPr>
        <w:t xml:space="preserve">in doseganja ogljične nevtralnosti do leta </w:t>
      </w:r>
      <w:r w:rsidR="00897238" w:rsidRPr="00C57AF1">
        <w:rPr>
          <w:rFonts w:ascii="Arial" w:hAnsi="Arial" w:cs="Arial"/>
          <w:sz w:val="22"/>
          <w:szCs w:val="22"/>
          <w:lang w:val="sl-SI"/>
        </w:rPr>
        <w:t>2050.</w:t>
      </w:r>
    </w:p>
    <w:p w14:paraId="345E2386" w14:textId="77777777" w:rsidR="00897238" w:rsidRPr="00C57AF1" w:rsidRDefault="00897238" w:rsidP="00897238">
      <w:pPr>
        <w:rPr>
          <w:rFonts w:ascii="Arial" w:hAnsi="Arial" w:cs="Arial"/>
          <w:sz w:val="22"/>
          <w:szCs w:val="22"/>
          <w:lang w:val="sl-SI"/>
        </w:rPr>
      </w:pPr>
    </w:p>
    <w:p w14:paraId="59BF5FED" w14:textId="014FC80A" w:rsidR="001229CB" w:rsidRPr="00C57AF1" w:rsidRDefault="005C3FAB" w:rsidP="00897238">
      <w:pPr>
        <w:rPr>
          <w:rFonts w:ascii="Arial" w:hAnsi="Arial" w:cs="Arial"/>
          <w:sz w:val="22"/>
          <w:szCs w:val="22"/>
          <w:lang w:val="sl-SI"/>
        </w:rPr>
      </w:pPr>
      <w:r w:rsidRPr="00C57AF1">
        <w:rPr>
          <w:rFonts w:ascii="Arial" w:hAnsi="Arial" w:cs="Arial"/>
          <w:sz w:val="22"/>
          <w:szCs w:val="22"/>
          <w:lang w:val="sl-SI"/>
        </w:rPr>
        <w:t xml:space="preserve">Prva faza Projekta modrega ovala že poteka z izgradnjo s solarnimi paneli pokritega parkirišča za </w:t>
      </w:r>
      <w:r w:rsidR="00897238" w:rsidRPr="00C57AF1">
        <w:rPr>
          <w:rFonts w:ascii="Arial" w:hAnsi="Arial" w:cs="Arial"/>
          <w:sz w:val="22"/>
          <w:szCs w:val="22"/>
          <w:lang w:val="sl-SI"/>
        </w:rPr>
        <w:t xml:space="preserve">4200 </w:t>
      </w:r>
      <w:r w:rsidRPr="00C57AF1">
        <w:rPr>
          <w:rFonts w:ascii="Arial" w:hAnsi="Arial" w:cs="Arial"/>
          <w:sz w:val="22"/>
          <w:szCs w:val="22"/>
          <w:lang w:val="sl-SI"/>
        </w:rPr>
        <w:t xml:space="preserve">vozil v sklopu obrata </w:t>
      </w:r>
      <w:r w:rsidR="00897238" w:rsidRPr="00C57AF1">
        <w:rPr>
          <w:rFonts w:ascii="Arial" w:hAnsi="Arial" w:cs="Arial"/>
          <w:sz w:val="22"/>
          <w:szCs w:val="22"/>
          <w:lang w:val="sl-SI"/>
        </w:rPr>
        <w:t xml:space="preserve">Silverton. </w:t>
      </w:r>
    </w:p>
    <w:p w14:paraId="684A8F46" w14:textId="6643FA8A" w:rsidR="001229CB" w:rsidRPr="00C57AF1" w:rsidRDefault="001229CB" w:rsidP="00897238">
      <w:pPr>
        <w:rPr>
          <w:rFonts w:ascii="Arial" w:hAnsi="Arial" w:cs="Arial"/>
          <w:sz w:val="22"/>
          <w:szCs w:val="22"/>
          <w:lang w:val="sl-SI"/>
        </w:rPr>
      </w:pPr>
    </w:p>
    <w:p w14:paraId="447532E9" w14:textId="47C776DA" w:rsidR="001229CB" w:rsidRPr="00C57AF1" w:rsidRDefault="001229CB" w:rsidP="00897238">
      <w:pPr>
        <w:rPr>
          <w:rFonts w:ascii="Arial" w:hAnsi="Arial" w:cs="Arial"/>
          <w:sz w:val="22"/>
          <w:szCs w:val="22"/>
          <w:lang w:val="sl-SI"/>
        </w:rPr>
      </w:pPr>
      <w:r w:rsidRPr="00C57AF1">
        <w:rPr>
          <w:rFonts w:ascii="Arial" w:hAnsi="Arial" w:cs="Arial"/>
          <w:sz w:val="22"/>
          <w:szCs w:val="22"/>
          <w:lang w:val="sl-SI"/>
        </w:rPr>
        <w:t>“</w:t>
      </w:r>
      <w:r w:rsidR="005C3FAB" w:rsidRPr="00C57AF1">
        <w:rPr>
          <w:rFonts w:ascii="Arial" w:hAnsi="Arial" w:cs="Arial"/>
          <w:sz w:val="22"/>
          <w:szCs w:val="22"/>
          <w:lang w:val="sl-SI"/>
        </w:rPr>
        <w:t xml:space="preserve">Naš cilj je doseči </w:t>
      </w:r>
      <w:r w:rsidR="009645F1" w:rsidRPr="00C57AF1">
        <w:rPr>
          <w:rFonts w:ascii="Arial" w:hAnsi="Arial" w:cs="Arial"/>
          <w:sz w:val="22"/>
          <w:szCs w:val="22"/>
          <w:lang w:val="sl-SI"/>
        </w:rPr>
        <w:t>‘</w:t>
      </w:r>
      <w:r w:rsidR="005C3FAB" w:rsidRPr="00C57AF1">
        <w:rPr>
          <w:rFonts w:ascii="Arial" w:hAnsi="Arial" w:cs="Arial"/>
          <w:sz w:val="22"/>
          <w:szCs w:val="22"/>
          <w:lang w:val="sl-SI"/>
        </w:rPr>
        <w:t>način otoka</w:t>
      </w:r>
      <w:r w:rsidR="009645F1" w:rsidRPr="00C57AF1">
        <w:rPr>
          <w:rFonts w:ascii="Arial" w:hAnsi="Arial" w:cs="Arial"/>
          <w:sz w:val="22"/>
          <w:szCs w:val="22"/>
          <w:lang w:val="sl-SI"/>
        </w:rPr>
        <w:t>’</w:t>
      </w:r>
      <w:r w:rsidRPr="00C57AF1">
        <w:rPr>
          <w:rFonts w:ascii="Arial" w:hAnsi="Arial" w:cs="Arial"/>
          <w:sz w:val="22"/>
          <w:szCs w:val="22"/>
          <w:lang w:val="sl-SI"/>
        </w:rPr>
        <w:t xml:space="preserve">, </w:t>
      </w:r>
      <w:r w:rsidR="005C3FAB" w:rsidRPr="00C57AF1">
        <w:rPr>
          <w:rFonts w:ascii="Arial" w:hAnsi="Arial" w:cs="Arial"/>
          <w:sz w:val="22"/>
          <w:szCs w:val="22"/>
          <w:lang w:val="sl-SI"/>
        </w:rPr>
        <w:t xml:space="preserve">s katerim bi lahko zaradi popolne energetske samozadostnosti proizvodni obrat Silverton izklopili iz zunanjega omrežja, ogljično nevtralen pa bi bil leta </w:t>
      </w:r>
      <w:r w:rsidRPr="00C57AF1">
        <w:rPr>
          <w:rFonts w:ascii="Arial" w:hAnsi="Arial" w:cs="Arial"/>
          <w:sz w:val="22"/>
          <w:szCs w:val="22"/>
          <w:lang w:val="sl-SI"/>
        </w:rPr>
        <w:t xml:space="preserve">2024,” </w:t>
      </w:r>
      <w:r w:rsidR="005C3FAB" w:rsidRPr="00C57AF1">
        <w:rPr>
          <w:rFonts w:ascii="Arial" w:hAnsi="Arial" w:cs="Arial"/>
          <w:sz w:val="22"/>
          <w:szCs w:val="22"/>
          <w:lang w:val="sl-SI"/>
        </w:rPr>
        <w:t xml:space="preserve">je povedal </w:t>
      </w:r>
      <w:r w:rsidRPr="00C57AF1">
        <w:rPr>
          <w:rFonts w:ascii="Arial" w:hAnsi="Arial" w:cs="Arial"/>
          <w:sz w:val="22"/>
          <w:szCs w:val="22"/>
          <w:lang w:val="sl-SI"/>
        </w:rPr>
        <w:t>Cavallaro.</w:t>
      </w:r>
      <w:r w:rsidR="009645F1" w:rsidRPr="00C57AF1">
        <w:rPr>
          <w:rFonts w:ascii="Arial" w:hAnsi="Arial" w:cs="Arial"/>
          <w:sz w:val="22"/>
          <w:szCs w:val="22"/>
          <w:lang w:val="sl-SI"/>
        </w:rPr>
        <w:t xml:space="preserve"> </w:t>
      </w:r>
      <w:r w:rsidRPr="00C57AF1">
        <w:rPr>
          <w:rFonts w:ascii="Arial" w:hAnsi="Arial" w:cs="Arial"/>
          <w:sz w:val="22"/>
          <w:szCs w:val="22"/>
          <w:lang w:val="sl-SI"/>
        </w:rPr>
        <w:t>“</w:t>
      </w:r>
      <w:r w:rsidR="005C3FAB" w:rsidRPr="00C57AF1">
        <w:rPr>
          <w:rFonts w:ascii="Arial" w:hAnsi="Arial" w:cs="Arial"/>
          <w:sz w:val="22"/>
          <w:szCs w:val="22"/>
          <w:lang w:val="sl-SI"/>
        </w:rPr>
        <w:t>To bo eden prvih Fordovih obratov na svetu s tem statusom</w:t>
      </w:r>
      <w:r w:rsidRPr="00C57AF1">
        <w:rPr>
          <w:rFonts w:ascii="Arial" w:hAnsi="Arial" w:cs="Arial"/>
          <w:sz w:val="22"/>
          <w:szCs w:val="22"/>
          <w:lang w:val="sl-SI"/>
        </w:rPr>
        <w:t>.”</w:t>
      </w:r>
    </w:p>
    <w:p w14:paraId="7464B072" w14:textId="1CD3BAD9" w:rsidR="000E1DB8" w:rsidRPr="00C57AF1" w:rsidRDefault="000E1DB8" w:rsidP="00613E67">
      <w:pPr>
        <w:rPr>
          <w:rFonts w:ascii="Arial" w:hAnsi="Arial" w:cs="Arial"/>
          <w:sz w:val="22"/>
          <w:szCs w:val="22"/>
          <w:lang w:val="sl-SI"/>
        </w:rPr>
      </w:pPr>
    </w:p>
    <w:p w14:paraId="6647652F" w14:textId="77777777" w:rsidR="00FB18F6" w:rsidRPr="00C57AF1" w:rsidRDefault="00FB18F6" w:rsidP="000E1DB8">
      <w:pPr>
        <w:rPr>
          <w:rFonts w:ascii="Arial" w:hAnsi="Arial" w:cs="Arial"/>
          <w:b/>
          <w:bCs/>
          <w:sz w:val="22"/>
          <w:szCs w:val="22"/>
          <w:lang w:val="sl-SI"/>
        </w:rPr>
      </w:pPr>
    </w:p>
    <w:p w14:paraId="4BE490F4" w14:textId="7773AC5F" w:rsidR="00897238" w:rsidRPr="00C57AF1" w:rsidRDefault="005C3FAB" w:rsidP="000E1DB8">
      <w:pPr>
        <w:rPr>
          <w:rFonts w:ascii="Arial" w:hAnsi="Arial" w:cs="Arial"/>
          <w:b/>
          <w:bCs/>
          <w:sz w:val="22"/>
          <w:szCs w:val="22"/>
          <w:lang w:val="sl-SI"/>
        </w:rPr>
      </w:pPr>
      <w:r w:rsidRPr="00C57AF1">
        <w:rPr>
          <w:rFonts w:ascii="Arial" w:hAnsi="Arial" w:cs="Arial"/>
          <w:b/>
          <w:bCs/>
          <w:sz w:val="22"/>
          <w:szCs w:val="22"/>
          <w:lang w:val="sl-SI"/>
        </w:rPr>
        <w:t>Posodabljanje baze dobaviteljev</w:t>
      </w:r>
      <w:r w:rsidR="00910BB1" w:rsidRPr="00C57AF1">
        <w:rPr>
          <w:rFonts w:ascii="Arial" w:hAnsi="Arial" w:cs="Arial"/>
          <w:b/>
          <w:bCs/>
          <w:sz w:val="22"/>
          <w:szCs w:val="22"/>
          <w:lang w:val="sl-SI"/>
        </w:rPr>
        <w:t xml:space="preserve"> </w:t>
      </w:r>
    </w:p>
    <w:p w14:paraId="4AA2835E" w14:textId="5DA57EEE" w:rsidR="006D6A59" w:rsidRPr="00C57AF1" w:rsidRDefault="003D7D6B" w:rsidP="000E1DB8">
      <w:pPr>
        <w:rPr>
          <w:rFonts w:ascii="Arial" w:hAnsi="Arial" w:cs="Arial"/>
          <w:sz w:val="22"/>
          <w:szCs w:val="22"/>
          <w:lang w:val="sl-SI"/>
        </w:rPr>
      </w:pPr>
      <w:r w:rsidRPr="00C57AF1">
        <w:rPr>
          <w:rFonts w:ascii="Arial" w:hAnsi="Arial" w:cs="Arial"/>
          <w:sz w:val="22"/>
          <w:szCs w:val="22"/>
          <w:lang w:val="sl-SI"/>
        </w:rPr>
        <w:t xml:space="preserve">Ford </w:t>
      </w:r>
      <w:r w:rsidR="005C3FAB" w:rsidRPr="00C57AF1">
        <w:rPr>
          <w:rFonts w:ascii="Arial" w:hAnsi="Arial" w:cs="Arial"/>
          <w:sz w:val="22"/>
          <w:szCs w:val="22"/>
          <w:lang w:val="sl-SI"/>
        </w:rPr>
        <w:t xml:space="preserve">bo z naložbo v višini </w:t>
      </w:r>
      <w:r w:rsidR="006D6A59" w:rsidRPr="00C57AF1">
        <w:rPr>
          <w:rFonts w:ascii="Arial" w:hAnsi="Arial" w:cs="Arial"/>
          <w:sz w:val="22"/>
          <w:szCs w:val="22"/>
          <w:lang w:val="sl-SI"/>
        </w:rPr>
        <w:t>365</w:t>
      </w:r>
      <w:r w:rsidR="003F1397" w:rsidRPr="00C57AF1">
        <w:rPr>
          <w:rFonts w:ascii="Arial" w:hAnsi="Arial" w:cs="Arial"/>
          <w:sz w:val="22"/>
          <w:szCs w:val="22"/>
          <w:lang w:val="sl-SI"/>
        </w:rPr>
        <w:t xml:space="preserve"> </w:t>
      </w:r>
      <w:r w:rsidR="006D6A59" w:rsidRPr="00C57AF1">
        <w:rPr>
          <w:rFonts w:ascii="Arial" w:hAnsi="Arial" w:cs="Arial"/>
          <w:sz w:val="22"/>
          <w:szCs w:val="22"/>
          <w:lang w:val="sl-SI"/>
        </w:rPr>
        <w:t>mili</w:t>
      </w:r>
      <w:r w:rsidR="005C3FAB" w:rsidRPr="00C57AF1">
        <w:rPr>
          <w:rFonts w:ascii="Arial" w:hAnsi="Arial" w:cs="Arial"/>
          <w:sz w:val="22"/>
          <w:szCs w:val="22"/>
          <w:lang w:val="sl-SI"/>
        </w:rPr>
        <w:t>j</w:t>
      </w:r>
      <w:r w:rsidR="006D6A59" w:rsidRPr="00C57AF1">
        <w:rPr>
          <w:rFonts w:ascii="Arial" w:hAnsi="Arial" w:cs="Arial"/>
          <w:sz w:val="22"/>
          <w:szCs w:val="22"/>
          <w:lang w:val="sl-SI"/>
        </w:rPr>
        <w:t>on</w:t>
      </w:r>
      <w:r w:rsidR="005C3FAB" w:rsidRPr="00C57AF1">
        <w:rPr>
          <w:rFonts w:ascii="Arial" w:hAnsi="Arial" w:cs="Arial"/>
          <w:sz w:val="22"/>
          <w:szCs w:val="22"/>
          <w:lang w:val="sl-SI"/>
        </w:rPr>
        <w:t>ov dolarjev (dobre 303 milijone evrov</w:t>
      </w:r>
      <w:r w:rsidR="00181E34" w:rsidRPr="00C57AF1">
        <w:rPr>
          <w:rFonts w:ascii="Arial" w:hAnsi="Arial" w:cs="Arial"/>
          <w:sz w:val="22"/>
          <w:szCs w:val="22"/>
          <w:lang w:val="sl-SI"/>
        </w:rPr>
        <w:t>)</w:t>
      </w:r>
      <w:r w:rsidR="006D6A59" w:rsidRPr="00C57AF1">
        <w:rPr>
          <w:rFonts w:ascii="Arial" w:hAnsi="Arial" w:cs="Arial"/>
          <w:sz w:val="22"/>
          <w:szCs w:val="22"/>
          <w:lang w:val="sl-SI"/>
        </w:rPr>
        <w:t xml:space="preserve"> </w:t>
      </w:r>
      <w:r w:rsidR="005C3FAB" w:rsidRPr="00C57AF1">
        <w:rPr>
          <w:rFonts w:ascii="Arial" w:hAnsi="Arial" w:cs="Arial"/>
          <w:sz w:val="22"/>
          <w:szCs w:val="22"/>
          <w:lang w:val="sl-SI"/>
        </w:rPr>
        <w:t>nadgradil orodja v tovarnah svojih glavnih dobaviteljev</w:t>
      </w:r>
      <w:r w:rsidR="0049625D" w:rsidRPr="00C57AF1">
        <w:rPr>
          <w:rFonts w:ascii="Arial" w:hAnsi="Arial" w:cs="Arial"/>
          <w:sz w:val="22"/>
          <w:szCs w:val="22"/>
          <w:lang w:val="sl-SI"/>
        </w:rPr>
        <w:t>.</w:t>
      </w:r>
    </w:p>
    <w:p w14:paraId="0AE977B7" w14:textId="77777777" w:rsidR="000E1DB8" w:rsidRPr="00C57AF1" w:rsidRDefault="000E1DB8" w:rsidP="00613E67">
      <w:pPr>
        <w:rPr>
          <w:rFonts w:ascii="Arial" w:hAnsi="Arial" w:cs="Arial"/>
          <w:sz w:val="22"/>
          <w:szCs w:val="22"/>
          <w:lang w:val="sl-SI"/>
        </w:rPr>
      </w:pPr>
    </w:p>
    <w:p w14:paraId="0366DF29" w14:textId="000A1E8B" w:rsidR="004F24DE" w:rsidRPr="00C57AF1" w:rsidRDefault="001D4A07" w:rsidP="004F24DE">
      <w:pPr>
        <w:rPr>
          <w:rFonts w:ascii="Arial" w:hAnsi="Arial" w:cs="Arial"/>
          <w:sz w:val="22"/>
          <w:szCs w:val="22"/>
          <w:lang w:val="sl-SI"/>
        </w:rPr>
      </w:pPr>
      <w:r w:rsidRPr="00C57AF1">
        <w:rPr>
          <w:rFonts w:ascii="Arial" w:hAnsi="Arial" w:cs="Arial"/>
          <w:sz w:val="22"/>
          <w:szCs w:val="22"/>
          <w:lang w:val="sl-SI"/>
        </w:rPr>
        <w:t>“</w:t>
      </w:r>
      <w:r w:rsidR="005C3FAB" w:rsidRPr="00C57AF1">
        <w:rPr>
          <w:rFonts w:ascii="Arial" w:hAnsi="Arial" w:cs="Arial"/>
          <w:sz w:val="22"/>
          <w:szCs w:val="22"/>
          <w:lang w:val="sl-SI"/>
        </w:rPr>
        <w:t xml:space="preserve">Podpora našim dobaviteljem z novimi orodji bo zagotovila, da bomo s skupno posodobitvijo </w:t>
      </w:r>
      <w:r w:rsidR="008561D5" w:rsidRPr="00C57AF1">
        <w:rPr>
          <w:rFonts w:ascii="Arial" w:hAnsi="Arial" w:cs="Arial"/>
          <w:sz w:val="22"/>
          <w:szCs w:val="22"/>
          <w:lang w:val="sl-SI"/>
        </w:rPr>
        <w:t>zagotovili vrhunsko kakovost povsem novega Rangerja ob doseganju večjih količin za domače in tuje kupce</w:t>
      </w:r>
      <w:r w:rsidR="00300E57" w:rsidRPr="00C57AF1">
        <w:rPr>
          <w:rFonts w:ascii="Arial" w:hAnsi="Arial" w:cs="Arial"/>
          <w:sz w:val="22"/>
          <w:szCs w:val="22"/>
          <w:lang w:val="sl-SI"/>
        </w:rPr>
        <w:t>,</w:t>
      </w:r>
      <w:r w:rsidR="00F456BB" w:rsidRPr="00C57AF1">
        <w:rPr>
          <w:rFonts w:ascii="Arial" w:hAnsi="Arial" w:cs="Arial"/>
          <w:sz w:val="22"/>
          <w:szCs w:val="22"/>
          <w:lang w:val="sl-SI"/>
        </w:rPr>
        <w:t xml:space="preserve">” </w:t>
      </w:r>
      <w:r w:rsidR="008561D5" w:rsidRPr="00C57AF1">
        <w:rPr>
          <w:rFonts w:ascii="Arial" w:hAnsi="Arial" w:cs="Arial"/>
          <w:sz w:val="22"/>
          <w:szCs w:val="22"/>
          <w:lang w:val="sl-SI"/>
        </w:rPr>
        <w:t xml:space="preserve">je povedal </w:t>
      </w:r>
      <w:r w:rsidR="004F24DE" w:rsidRPr="00C57AF1">
        <w:rPr>
          <w:rFonts w:ascii="Arial" w:hAnsi="Arial" w:cs="Arial"/>
          <w:sz w:val="22"/>
          <w:szCs w:val="22"/>
          <w:lang w:val="sl-SI"/>
        </w:rPr>
        <w:t>Cavallaro</w:t>
      </w:r>
      <w:r w:rsidR="00B03CB8" w:rsidRPr="00C57AF1">
        <w:rPr>
          <w:rFonts w:ascii="Arial" w:hAnsi="Arial" w:cs="Arial"/>
          <w:sz w:val="22"/>
          <w:szCs w:val="22"/>
          <w:lang w:val="sl-SI"/>
        </w:rPr>
        <w:t xml:space="preserve">. </w:t>
      </w:r>
    </w:p>
    <w:p w14:paraId="47759305" w14:textId="77777777" w:rsidR="00F17BBB" w:rsidRPr="00C57AF1" w:rsidRDefault="00F17BBB" w:rsidP="0014485E">
      <w:pPr>
        <w:rPr>
          <w:rFonts w:ascii="Arial" w:hAnsi="Arial" w:cs="Arial"/>
          <w:sz w:val="22"/>
          <w:szCs w:val="22"/>
          <w:lang w:val="sl-SI"/>
        </w:rPr>
      </w:pPr>
    </w:p>
    <w:p w14:paraId="0A72AD15" w14:textId="73B944AE" w:rsidR="00E169B9" w:rsidRPr="00C57AF1" w:rsidRDefault="008561D5" w:rsidP="0014485E">
      <w:pPr>
        <w:pStyle w:val="Default"/>
        <w:rPr>
          <w:b/>
          <w:bCs/>
          <w:sz w:val="22"/>
          <w:szCs w:val="22"/>
          <w:lang w:val="sl-SI"/>
        </w:rPr>
      </w:pPr>
      <w:r w:rsidRPr="00C57AF1">
        <w:rPr>
          <w:b/>
          <w:bCs/>
          <w:sz w:val="22"/>
          <w:szCs w:val="22"/>
          <w:lang w:val="sl-SI"/>
        </w:rPr>
        <w:t>Gospodarska rast</w:t>
      </w:r>
    </w:p>
    <w:p w14:paraId="34B77BC4" w14:textId="4FF7D858" w:rsidR="001229CB" w:rsidRPr="00C57AF1" w:rsidRDefault="005136A9" w:rsidP="001229CB">
      <w:pPr>
        <w:rPr>
          <w:rFonts w:ascii="Arial" w:hAnsi="Arial" w:cs="Arial"/>
          <w:sz w:val="22"/>
          <w:szCs w:val="22"/>
          <w:lang w:val="sl-SI"/>
        </w:rPr>
      </w:pPr>
      <w:r w:rsidRPr="00C57AF1">
        <w:rPr>
          <w:rFonts w:ascii="Arial" w:hAnsi="Arial" w:cs="Arial"/>
          <w:sz w:val="22"/>
          <w:szCs w:val="22"/>
          <w:lang w:val="sl-SI"/>
        </w:rPr>
        <w:t>“</w:t>
      </w:r>
      <w:r w:rsidR="000B0DB7" w:rsidRPr="00C57AF1">
        <w:rPr>
          <w:rFonts w:ascii="Arial" w:hAnsi="Arial" w:cs="Arial"/>
          <w:sz w:val="22"/>
          <w:szCs w:val="22"/>
          <w:lang w:val="sl-SI"/>
        </w:rPr>
        <w:t xml:space="preserve">V sklopu naše obsežne naložbe v obrat </w:t>
      </w:r>
      <w:r w:rsidRPr="00C57AF1">
        <w:rPr>
          <w:rFonts w:ascii="Arial" w:hAnsi="Arial" w:cs="Arial"/>
          <w:sz w:val="22"/>
          <w:szCs w:val="22"/>
          <w:lang w:val="sl-SI"/>
        </w:rPr>
        <w:t xml:space="preserve">Silverton </w:t>
      </w:r>
      <w:r w:rsidR="000B0DB7" w:rsidRPr="00C57AF1">
        <w:rPr>
          <w:rFonts w:ascii="Arial" w:hAnsi="Arial" w:cs="Arial"/>
          <w:sz w:val="22"/>
          <w:szCs w:val="22"/>
          <w:lang w:val="sl-SI"/>
        </w:rPr>
        <w:t>za to novo vozilo gradimo tudi novo linijo za podvozja, ki bo v Fordovi lasti in upravljanju, v posebni avtomobilski gospodarski coni Tshwane</w:t>
      </w:r>
      <w:r w:rsidRPr="00C57AF1">
        <w:rPr>
          <w:rFonts w:ascii="Arial" w:hAnsi="Arial" w:cs="Arial"/>
          <w:sz w:val="22"/>
          <w:szCs w:val="22"/>
          <w:lang w:val="sl-SI"/>
        </w:rPr>
        <w:t xml:space="preserve"> (TASEZ),” </w:t>
      </w:r>
      <w:r w:rsidR="000B0DB7" w:rsidRPr="00C57AF1">
        <w:rPr>
          <w:rFonts w:ascii="Arial" w:hAnsi="Arial" w:cs="Arial"/>
          <w:sz w:val="22"/>
          <w:szCs w:val="22"/>
          <w:lang w:val="sl-SI"/>
        </w:rPr>
        <w:t xml:space="preserve">je povedal </w:t>
      </w:r>
      <w:r w:rsidR="001229CB" w:rsidRPr="00C57AF1">
        <w:rPr>
          <w:rFonts w:ascii="Arial" w:hAnsi="Arial" w:cs="Arial"/>
          <w:sz w:val="22"/>
          <w:szCs w:val="22"/>
          <w:lang w:val="sl-SI"/>
        </w:rPr>
        <w:t xml:space="preserve">Ockert Berry, </w:t>
      </w:r>
      <w:r w:rsidR="000B0DB7" w:rsidRPr="00C57AF1">
        <w:rPr>
          <w:rFonts w:ascii="Arial" w:hAnsi="Arial" w:cs="Arial"/>
          <w:sz w:val="22"/>
          <w:szCs w:val="22"/>
          <w:lang w:val="sl-SI"/>
        </w:rPr>
        <w:t xml:space="preserve">operativni podpredsednik družbe </w:t>
      </w:r>
      <w:r w:rsidR="001229CB" w:rsidRPr="00C57AF1">
        <w:rPr>
          <w:rFonts w:ascii="Arial" w:hAnsi="Arial" w:cs="Arial"/>
          <w:sz w:val="22"/>
          <w:szCs w:val="22"/>
          <w:lang w:val="sl-SI"/>
        </w:rPr>
        <w:t xml:space="preserve">Ford </w:t>
      </w:r>
      <w:r w:rsidR="0086757B" w:rsidRPr="00C57AF1">
        <w:rPr>
          <w:rFonts w:ascii="Arial" w:hAnsi="Arial" w:cs="Arial"/>
          <w:sz w:val="22"/>
          <w:szCs w:val="22"/>
          <w:lang w:val="sl-SI"/>
        </w:rPr>
        <w:t xml:space="preserve">Motor Company </w:t>
      </w:r>
      <w:r w:rsidR="000B0DB7" w:rsidRPr="00C57AF1">
        <w:rPr>
          <w:rFonts w:ascii="Arial" w:hAnsi="Arial" w:cs="Arial"/>
          <w:sz w:val="22"/>
          <w:szCs w:val="22"/>
          <w:lang w:val="sl-SI"/>
        </w:rPr>
        <w:t>Južna Afrika</w:t>
      </w:r>
      <w:r w:rsidR="001229CB" w:rsidRPr="00C57AF1">
        <w:rPr>
          <w:rFonts w:ascii="Arial" w:hAnsi="Arial" w:cs="Arial"/>
          <w:sz w:val="22"/>
          <w:szCs w:val="22"/>
          <w:lang w:val="sl-SI"/>
        </w:rPr>
        <w:t>.</w:t>
      </w:r>
    </w:p>
    <w:p w14:paraId="1C9C264B" w14:textId="77777777" w:rsidR="005136A9" w:rsidRPr="00C57AF1" w:rsidRDefault="005136A9" w:rsidP="005136A9">
      <w:pPr>
        <w:rPr>
          <w:rFonts w:ascii="Arial" w:hAnsi="Arial" w:cs="Arial"/>
          <w:sz w:val="22"/>
          <w:szCs w:val="22"/>
          <w:lang w:val="sl-SI"/>
        </w:rPr>
      </w:pPr>
    </w:p>
    <w:p w14:paraId="2D75D534" w14:textId="61389B2D" w:rsidR="005136A9" w:rsidRPr="00C57AF1" w:rsidRDefault="005136A9" w:rsidP="005136A9">
      <w:pPr>
        <w:rPr>
          <w:rFonts w:ascii="Arial" w:hAnsi="Arial" w:cs="Arial"/>
          <w:sz w:val="22"/>
          <w:szCs w:val="22"/>
          <w:lang w:val="sl-SI"/>
        </w:rPr>
      </w:pPr>
      <w:r w:rsidRPr="00C57AF1">
        <w:rPr>
          <w:rFonts w:ascii="Arial" w:hAnsi="Arial" w:cs="Arial"/>
          <w:sz w:val="22"/>
          <w:szCs w:val="22"/>
          <w:lang w:val="sl-SI"/>
        </w:rPr>
        <w:t>“</w:t>
      </w:r>
      <w:r w:rsidR="004D3C8A" w:rsidRPr="00C57AF1">
        <w:rPr>
          <w:rFonts w:ascii="Arial" w:hAnsi="Arial" w:cs="Arial"/>
          <w:sz w:val="22"/>
          <w:szCs w:val="22"/>
          <w:lang w:val="sl-SI"/>
        </w:rPr>
        <w:t xml:space="preserve">S to novo linijo in našimi glavnimi dobavitelji komponent v coni TASEZ v bližini obrata </w:t>
      </w:r>
      <w:r w:rsidRPr="00C57AF1">
        <w:rPr>
          <w:rFonts w:ascii="Arial" w:hAnsi="Arial" w:cs="Arial"/>
          <w:sz w:val="22"/>
          <w:szCs w:val="22"/>
          <w:lang w:val="sl-SI"/>
        </w:rPr>
        <w:t xml:space="preserve">Silverton </w:t>
      </w:r>
      <w:r w:rsidR="004D3C8A" w:rsidRPr="00C57AF1">
        <w:rPr>
          <w:rFonts w:ascii="Arial" w:hAnsi="Arial" w:cs="Arial"/>
          <w:sz w:val="22"/>
          <w:szCs w:val="22"/>
          <w:lang w:val="sl-SI"/>
        </w:rPr>
        <w:t>je izpolnjen ključni pogoj za povečanje naše proizvodne kapacitete, saj bodo deli dostavljeni neposredno na linijo za sestavljanje</w:t>
      </w:r>
      <w:r w:rsidRPr="00C57AF1">
        <w:rPr>
          <w:rFonts w:ascii="Arial" w:hAnsi="Arial" w:cs="Arial"/>
          <w:sz w:val="22"/>
          <w:szCs w:val="22"/>
          <w:lang w:val="sl-SI"/>
        </w:rPr>
        <w:t xml:space="preserve">,” </w:t>
      </w:r>
      <w:r w:rsidR="004D3C8A" w:rsidRPr="00C57AF1">
        <w:rPr>
          <w:rFonts w:ascii="Arial" w:hAnsi="Arial" w:cs="Arial"/>
          <w:sz w:val="22"/>
          <w:szCs w:val="22"/>
          <w:lang w:val="sl-SI"/>
        </w:rPr>
        <w:t xml:space="preserve">je dodal </w:t>
      </w:r>
      <w:r w:rsidR="001229CB" w:rsidRPr="00C57AF1">
        <w:rPr>
          <w:rFonts w:ascii="Arial" w:hAnsi="Arial" w:cs="Arial"/>
          <w:sz w:val="22"/>
          <w:szCs w:val="22"/>
          <w:lang w:val="sl-SI"/>
        </w:rPr>
        <w:t>Berry</w:t>
      </w:r>
      <w:r w:rsidRPr="00C57AF1">
        <w:rPr>
          <w:rFonts w:ascii="Arial" w:hAnsi="Arial" w:cs="Arial"/>
          <w:sz w:val="22"/>
          <w:szCs w:val="22"/>
          <w:lang w:val="sl-SI"/>
        </w:rPr>
        <w:t>. “T</w:t>
      </w:r>
      <w:r w:rsidR="004D3C8A" w:rsidRPr="00C57AF1">
        <w:rPr>
          <w:rFonts w:ascii="Arial" w:hAnsi="Arial" w:cs="Arial"/>
          <w:sz w:val="22"/>
          <w:szCs w:val="22"/>
          <w:lang w:val="sl-SI"/>
        </w:rPr>
        <w:t>o bo znatno zmanjšalo stroške logistike in zapletenost postopkov ter izboljšalo učinkovitost in nam omogočilo</w:t>
      </w:r>
      <w:r w:rsidR="00B80D63" w:rsidRPr="00C57AF1">
        <w:rPr>
          <w:rFonts w:ascii="Arial" w:hAnsi="Arial" w:cs="Arial"/>
          <w:sz w:val="22"/>
          <w:szCs w:val="22"/>
          <w:lang w:val="sl-SI"/>
        </w:rPr>
        <w:t xml:space="preserve"> izdelavo več Rangerjev za naše stranke</w:t>
      </w:r>
      <w:r w:rsidR="0069196F" w:rsidRPr="00C57AF1">
        <w:rPr>
          <w:rFonts w:ascii="Arial" w:hAnsi="Arial" w:cs="Arial"/>
          <w:sz w:val="22"/>
          <w:szCs w:val="22"/>
          <w:lang w:val="sl-SI"/>
        </w:rPr>
        <w:t>.</w:t>
      </w:r>
      <w:r w:rsidRPr="00C57AF1">
        <w:rPr>
          <w:rFonts w:ascii="Arial" w:hAnsi="Arial" w:cs="Arial"/>
          <w:sz w:val="22"/>
          <w:szCs w:val="22"/>
          <w:lang w:val="sl-SI"/>
        </w:rPr>
        <w:t>”</w:t>
      </w:r>
    </w:p>
    <w:p w14:paraId="0E5D0AA7" w14:textId="77777777" w:rsidR="00920C46" w:rsidRPr="00C57AF1" w:rsidRDefault="00920C46" w:rsidP="0014485E">
      <w:pPr>
        <w:rPr>
          <w:rFonts w:ascii="Arial" w:hAnsi="Arial" w:cs="Arial"/>
          <w:sz w:val="22"/>
          <w:szCs w:val="22"/>
          <w:lang w:val="sl-SI"/>
        </w:rPr>
      </w:pPr>
    </w:p>
    <w:bookmarkEnd w:id="1"/>
    <w:p w14:paraId="0E73C10C" w14:textId="3223F6AD" w:rsidR="00F150CB" w:rsidRPr="00C57AF1" w:rsidRDefault="00F01829" w:rsidP="005C6869">
      <w:pPr>
        <w:rPr>
          <w:rFonts w:ascii="Arial" w:hAnsi="Arial" w:cs="Arial"/>
          <w:sz w:val="22"/>
          <w:szCs w:val="22"/>
          <w:lang w:val="sl-SI"/>
        </w:rPr>
      </w:pPr>
      <w:r w:rsidRPr="00C57AF1">
        <w:rPr>
          <w:rFonts w:ascii="Arial" w:hAnsi="Arial" w:cs="Arial"/>
          <w:sz w:val="22"/>
          <w:szCs w:val="22"/>
          <w:lang w:val="sl-SI"/>
        </w:rPr>
        <w:t xml:space="preserve">Poleg prisotnosti Fordovih predstavnikov v upravnem odboru </w:t>
      </w:r>
      <w:r w:rsidR="005136A9" w:rsidRPr="00C57AF1">
        <w:rPr>
          <w:rFonts w:ascii="Arial" w:hAnsi="Arial" w:cs="Arial"/>
          <w:sz w:val="22"/>
          <w:szCs w:val="22"/>
          <w:lang w:val="sl-SI"/>
        </w:rPr>
        <w:t xml:space="preserve">TASEZ </w:t>
      </w:r>
      <w:r w:rsidRPr="00C57AF1">
        <w:rPr>
          <w:rFonts w:ascii="Arial" w:hAnsi="Arial" w:cs="Arial"/>
          <w:sz w:val="22"/>
          <w:szCs w:val="22"/>
          <w:lang w:val="sl-SI"/>
        </w:rPr>
        <w:t xml:space="preserve">Ford </w:t>
      </w:r>
      <w:r w:rsidR="00232836" w:rsidRPr="00C57AF1">
        <w:rPr>
          <w:rFonts w:ascii="Arial" w:hAnsi="Arial" w:cs="Arial"/>
          <w:sz w:val="22"/>
          <w:szCs w:val="22"/>
          <w:lang w:val="sl-SI"/>
        </w:rPr>
        <w:t xml:space="preserve">pri razvoju province Gauteng </w:t>
      </w:r>
      <w:r w:rsidRPr="00C57AF1">
        <w:rPr>
          <w:rFonts w:ascii="Arial" w:hAnsi="Arial" w:cs="Arial"/>
          <w:sz w:val="22"/>
          <w:szCs w:val="22"/>
          <w:lang w:val="sl-SI"/>
        </w:rPr>
        <w:t xml:space="preserve">tesno sodeluje z vsemi tremi področji vlade in pomembnimi ustanovami v lasti države, kot je </w:t>
      </w:r>
      <w:r w:rsidR="002E5D96" w:rsidRPr="00C57AF1">
        <w:rPr>
          <w:rFonts w:ascii="Arial" w:hAnsi="Arial" w:cs="Arial"/>
          <w:sz w:val="22"/>
          <w:szCs w:val="22"/>
          <w:lang w:val="sl-SI"/>
        </w:rPr>
        <w:t>Trans</w:t>
      </w:r>
      <w:r w:rsidR="00762329" w:rsidRPr="00C57AF1">
        <w:rPr>
          <w:rFonts w:ascii="Arial" w:hAnsi="Arial" w:cs="Arial"/>
          <w:sz w:val="22"/>
          <w:szCs w:val="22"/>
          <w:lang w:val="sl-SI"/>
        </w:rPr>
        <w:t>n</w:t>
      </w:r>
      <w:r w:rsidR="002E5D96" w:rsidRPr="00C57AF1">
        <w:rPr>
          <w:rFonts w:ascii="Arial" w:hAnsi="Arial" w:cs="Arial"/>
          <w:sz w:val="22"/>
          <w:szCs w:val="22"/>
          <w:lang w:val="sl-SI"/>
        </w:rPr>
        <w:t>et</w:t>
      </w:r>
      <w:r w:rsidRPr="00C57AF1">
        <w:rPr>
          <w:rFonts w:ascii="Arial" w:hAnsi="Arial" w:cs="Arial"/>
          <w:sz w:val="22"/>
          <w:szCs w:val="22"/>
          <w:lang w:val="sl-SI"/>
        </w:rPr>
        <w:t xml:space="preserve">: skupaj pripravljajo visoko zmogljiv tovorni železniški koridor v provinci </w:t>
      </w:r>
      <w:r w:rsidR="00BB2EE8" w:rsidRPr="00C57AF1">
        <w:rPr>
          <w:rFonts w:ascii="Arial" w:hAnsi="Arial" w:cs="Arial"/>
          <w:sz w:val="22"/>
          <w:szCs w:val="22"/>
          <w:lang w:val="sl-SI"/>
        </w:rPr>
        <w:t>Eastern Cape</w:t>
      </w:r>
      <w:r w:rsidR="002E5D96" w:rsidRPr="00C57AF1">
        <w:rPr>
          <w:rFonts w:ascii="Arial" w:hAnsi="Arial" w:cs="Arial"/>
          <w:sz w:val="22"/>
          <w:szCs w:val="22"/>
          <w:lang w:val="sl-SI"/>
        </w:rPr>
        <w:t xml:space="preserve">. </w:t>
      </w:r>
      <w:r w:rsidR="0014485E" w:rsidRPr="00C57AF1">
        <w:rPr>
          <w:rFonts w:ascii="Arial" w:hAnsi="Arial" w:cs="Arial"/>
          <w:sz w:val="22"/>
          <w:szCs w:val="22"/>
          <w:lang w:val="sl-SI"/>
        </w:rPr>
        <w:t>T</w:t>
      </w:r>
      <w:r w:rsidRPr="00C57AF1">
        <w:rPr>
          <w:rFonts w:ascii="Arial" w:hAnsi="Arial" w:cs="Arial"/>
          <w:sz w:val="22"/>
          <w:szCs w:val="22"/>
          <w:lang w:val="sl-SI"/>
        </w:rPr>
        <w:t>a polno obratujoča proga bo povezovala proizvodni obrat</w:t>
      </w:r>
      <w:r w:rsidR="002E5D96" w:rsidRPr="00C57AF1">
        <w:rPr>
          <w:rFonts w:ascii="Arial" w:hAnsi="Arial" w:cs="Arial"/>
          <w:sz w:val="22"/>
          <w:szCs w:val="22"/>
          <w:lang w:val="sl-SI"/>
        </w:rPr>
        <w:t xml:space="preserve"> Silverton </w:t>
      </w:r>
      <w:r w:rsidRPr="00C57AF1">
        <w:rPr>
          <w:rFonts w:ascii="Arial" w:hAnsi="Arial" w:cs="Arial"/>
          <w:sz w:val="22"/>
          <w:szCs w:val="22"/>
          <w:lang w:val="sl-SI"/>
        </w:rPr>
        <w:t xml:space="preserve">in cono </w:t>
      </w:r>
      <w:r w:rsidR="0016342D" w:rsidRPr="00C57AF1">
        <w:rPr>
          <w:rFonts w:ascii="Arial" w:hAnsi="Arial" w:cs="Arial"/>
          <w:sz w:val="22"/>
          <w:szCs w:val="22"/>
          <w:lang w:val="sl-SI"/>
        </w:rPr>
        <w:t>TASEZ</w:t>
      </w:r>
      <w:r w:rsidR="002E5D96" w:rsidRPr="00C57AF1">
        <w:rPr>
          <w:rFonts w:ascii="Arial" w:hAnsi="Arial" w:cs="Arial"/>
          <w:sz w:val="22"/>
          <w:szCs w:val="22"/>
          <w:lang w:val="sl-SI"/>
        </w:rPr>
        <w:t xml:space="preserve"> </w:t>
      </w:r>
      <w:r w:rsidRPr="00C57AF1">
        <w:rPr>
          <w:rFonts w:ascii="Arial" w:hAnsi="Arial" w:cs="Arial"/>
          <w:sz w:val="22"/>
          <w:szCs w:val="22"/>
          <w:lang w:val="sl-SI"/>
        </w:rPr>
        <w:t xml:space="preserve">z mestom </w:t>
      </w:r>
      <w:r w:rsidR="002E5D96" w:rsidRPr="00C57AF1">
        <w:rPr>
          <w:rFonts w:ascii="Arial" w:hAnsi="Arial" w:cs="Arial"/>
          <w:sz w:val="22"/>
          <w:szCs w:val="22"/>
          <w:lang w:val="sl-SI"/>
        </w:rPr>
        <w:t xml:space="preserve">Port Elizabeth, </w:t>
      </w:r>
      <w:r w:rsidRPr="00C57AF1">
        <w:rPr>
          <w:rFonts w:ascii="Arial" w:hAnsi="Arial" w:cs="Arial"/>
          <w:sz w:val="22"/>
          <w:szCs w:val="22"/>
          <w:lang w:val="sl-SI"/>
        </w:rPr>
        <w:t xml:space="preserve">kjer sta Fordov obrat za proizvodnjo motorjev </w:t>
      </w:r>
      <w:r w:rsidR="002E5D96" w:rsidRPr="00C57AF1">
        <w:rPr>
          <w:rFonts w:ascii="Arial" w:hAnsi="Arial" w:cs="Arial"/>
          <w:sz w:val="22"/>
          <w:szCs w:val="22"/>
          <w:lang w:val="sl-SI"/>
        </w:rPr>
        <w:t xml:space="preserve">Struandale </w:t>
      </w:r>
      <w:r w:rsidRPr="00C57AF1">
        <w:rPr>
          <w:rFonts w:ascii="Arial" w:hAnsi="Arial" w:cs="Arial"/>
          <w:sz w:val="22"/>
          <w:szCs w:val="22"/>
          <w:lang w:val="sl-SI"/>
        </w:rPr>
        <w:t xml:space="preserve">in posebna gospodarska cona </w:t>
      </w:r>
      <w:r w:rsidR="002E5D96" w:rsidRPr="00C57AF1">
        <w:rPr>
          <w:rFonts w:ascii="Arial" w:hAnsi="Arial" w:cs="Arial"/>
          <w:sz w:val="22"/>
          <w:szCs w:val="22"/>
          <w:lang w:val="sl-SI"/>
        </w:rPr>
        <w:t xml:space="preserve">Coega. </w:t>
      </w:r>
    </w:p>
    <w:p w14:paraId="1B34C95C" w14:textId="77777777" w:rsidR="005C6869" w:rsidRPr="00C57AF1" w:rsidRDefault="005C6869" w:rsidP="0014485E">
      <w:pPr>
        <w:rPr>
          <w:rFonts w:ascii="Arial" w:hAnsi="Arial" w:cs="Arial"/>
          <w:sz w:val="22"/>
          <w:szCs w:val="22"/>
          <w:lang w:val="sl-SI"/>
        </w:rPr>
      </w:pPr>
    </w:p>
    <w:p w14:paraId="38DBB407" w14:textId="4E617F36" w:rsidR="002E5D96" w:rsidRPr="00C57AF1" w:rsidRDefault="00F01829" w:rsidP="005C6869">
      <w:pPr>
        <w:rPr>
          <w:rFonts w:ascii="Arial" w:hAnsi="Arial" w:cs="Arial"/>
          <w:sz w:val="22"/>
          <w:szCs w:val="22"/>
          <w:lang w:val="sl-SI"/>
        </w:rPr>
      </w:pPr>
      <w:r w:rsidRPr="00C57AF1">
        <w:rPr>
          <w:rFonts w:ascii="Arial" w:hAnsi="Arial" w:cs="Arial"/>
          <w:sz w:val="22"/>
          <w:szCs w:val="22"/>
          <w:lang w:val="sl-SI"/>
        </w:rPr>
        <w:t xml:space="preserve">Visoko zmogljiv tovorni železniški koridor </w:t>
      </w:r>
      <w:r w:rsidR="00BB2EE8" w:rsidRPr="00C57AF1">
        <w:rPr>
          <w:rFonts w:ascii="Arial" w:hAnsi="Arial" w:cs="Arial"/>
          <w:sz w:val="22"/>
          <w:szCs w:val="22"/>
          <w:lang w:val="sl-SI"/>
        </w:rPr>
        <w:t>GP-EC</w:t>
      </w:r>
      <w:r w:rsidRPr="00C57AF1">
        <w:rPr>
          <w:rFonts w:ascii="Arial" w:hAnsi="Arial" w:cs="Arial"/>
          <w:sz w:val="22"/>
          <w:szCs w:val="22"/>
          <w:lang w:val="sl-SI"/>
        </w:rPr>
        <w:t xml:space="preserve"> bo vso Fordovo dohodno in izhodno logistiko usmerjal prek </w:t>
      </w:r>
      <w:r w:rsidR="002E5D96" w:rsidRPr="00C57AF1">
        <w:rPr>
          <w:rFonts w:ascii="Arial" w:hAnsi="Arial" w:cs="Arial"/>
          <w:sz w:val="22"/>
          <w:szCs w:val="22"/>
          <w:lang w:val="sl-SI"/>
        </w:rPr>
        <w:t>Port Elizabeth</w:t>
      </w:r>
      <w:r w:rsidRPr="00C57AF1">
        <w:rPr>
          <w:rFonts w:ascii="Arial" w:hAnsi="Arial" w:cs="Arial"/>
          <w:sz w:val="22"/>
          <w:szCs w:val="22"/>
          <w:lang w:val="sl-SI"/>
        </w:rPr>
        <w:t>a, da bo tako pomagal doseči višje proizvodne količine</w:t>
      </w:r>
      <w:r w:rsidR="00F150CB" w:rsidRPr="00C57AF1">
        <w:rPr>
          <w:rFonts w:ascii="Arial" w:hAnsi="Arial" w:cs="Arial"/>
          <w:sz w:val="22"/>
          <w:szCs w:val="22"/>
          <w:lang w:val="sl-SI"/>
        </w:rPr>
        <w:t xml:space="preserve">. </w:t>
      </w:r>
      <w:r w:rsidRPr="00C57AF1">
        <w:rPr>
          <w:rFonts w:ascii="Arial" w:hAnsi="Arial" w:cs="Arial"/>
          <w:sz w:val="22"/>
          <w:szCs w:val="22"/>
          <w:lang w:val="sl-SI"/>
        </w:rPr>
        <w:t>Znotraj vrednostne verige bo po načrtih ustvaril na tisoče delovnih mest</w:t>
      </w:r>
      <w:r w:rsidR="002E5D96" w:rsidRPr="00C57AF1">
        <w:rPr>
          <w:rFonts w:ascii="Arial" w:hAnsi="Arial" w:cs="Arial"/>
          <w:sz w:val="22"/>
          <w:szCs w:val="22"/>
          <w:lang w:val="sl-SI"/>
        </w:rPr>
        <w:t>.</w:t>
      </w:r>
    </w:p>
    <w:p w14:paraId="38CA71F7" w14:textId="4982EDF1" w:rsidR="00AF76D3" w:rsidRPr="00C57AF1" w:rsidRDefault="00AF76D3" w:rsidP="005C6869">
      <w:pPr>
        <w:rPr>
          <w:rFonts w:ascii="Arial" w:hAnsi="Arial" w:cs="Arial"/>
          <w:sz w:val="22"/>
          <w:szCs w:val="22"/>
          <w:lang w:val="sl-SI"/>
        </w:rPr>
      </w:pPr>
    </w:p>
    <w:p w14:paraId="741B2095" w14:textId="1FC40EA2" w:rsidR="00AF76D3" w:rsidRPr="00C57AF1" w:rsidRDefault="00AF76D3" w:rsidP="00AF76D3">
      <w:pPr>
        <w:rPr>
          <w:rFonts w:ascii="Arial" w:hAnsi="Arial" w:cs="Arial"/>
          <w:sz w:val="22"/>
          <w:szCs w:val="22"/>
          <w:lang w:val="sl-SI"/>
        </w:rPr>
      </w:pPr>
      <w:r w:rsidRPr="00C57AF1">
        <w:rPr>
          <w:rFonts w:ascii="Arial" w:hAnsi="Arial" w:cs="Arial"/>
          <w:sz w:val="22"/>
          <w:szCs w:val="22"/>
          <w:lang w:val="sl-SI"/>
        </w:rPr>
        <w:t>“</w:t>
      </w:r>
      <w:r w:rsidR="009645F1" w:rsidRPr="00C57AF1">
        <w:rPr>
          <w:rFonts w:ascii="Arial" w:hAnsi="Arial" w:cs="Arial"/>
          <w:sz w:val="22"/>
          <w:szCs w:val="22"/>
          <w:lang w:val="sl-SI"/>
        </w:rPr>
        <w:t>Ford</w:t>
      </w:r>
      <w:r w:rsidR="00F01829" w:rsidRPr="00C57AF1">
        <w:rPr>
          <w:rFonts w:ascii="Arial" w:hAnsi="Arial" w:cs="Arial"/>
          <w:sz w:val="22"/>
          <w:szCs w:val="22"/>
          <w:lang w:val="sl-SI"/>
        </w:rPr>
        <w:t xml:space="preserve">ova naložba </w:t>
      </w:r>
      <w:r w:rsidR="00EE3F56" w:rsidRPr="00C57AF1">
        <w:rPr>
          <w:rFonts w:ascii="Arial" w:hAnsi="Arial" w:cs="Arial"/>
          <w:sz w:val="22"/>
          <w:szCs w:val="22"/>
          <w:lang w:val="sl-SI"/>
        </w:rPr>
        <w:t>v južnoafriške proizvodne postopke poudarja našo zavezo zagotavljanja še boljših vozil našim strankam v Južni Afriki in po svetu, obenem pa ustvarja nove priložnosti za naše zaposlene, nove člane ekipe in naše skupnosti</w:t>
      </w:r>
      <w:r w:rsidRPr="00C57AF1">
        <w:rPr>
          <w:rFonts w:ascii="Arial" w:hAnsi="Arial" w:cs="Arial"/>
          <w:sz w:val="22"/>
          <w:szCs w:val="22"/>
          <w:lang w:val="sl-SI"/>
        </w:rPr>
        <w:t xml:space="preserve">,” </w:t>
      </w:r>
      <w:r w:rsidR="00EE3F56" w:rsidRPr="00C57AF1">
        <w:rPr>
          <w:rFonts w:ascii="Arial" w:hAnsi="Arial" w:cs="Arial"/>
          <w:sz w:val="22"/>
          <w:szCs w:val="22"/>
          <w:lang w:val="sl-SI"/>
        </w:rPr>
        <w:t xml:space="preserve">je povedal </w:t>
      </w:r>
      <w:r w:rsidRPr="00C57AF1">
        <w:rPr>
          <w:rFonts w:ascii="Arial" w:hAnsi="Arial" w:cs="Arial"/>
          <w:sz w:val="22"/>
          <w:szCs w:val="22"/>
          <w:lang w:val="sl-SI"/>
        </w:rPr>
        <w:t xml:space="preserve">Neale Hill, </w:t>
      </w:r>
      <w:r w:rsidR="008A4FFA">
        <w:rPr>
          <w:rFonts w:ascii="Arial" w:hAnsi="Arial" w:cs="Arial"/>
          <w:sz w:val="22"/>
          <w:szCs w:val="22"/>
          <w:lang w:val="sl-SI"/>
        </w:rPr>
        <w:t>g</w:t>
      </w:r>
      <w:r w:rsidR="00EE3F56" w:rsidRPr="00C57AF1">
        <w:rPr>
          <w:rFonts w:ascii="Arial" w:hAnsi="Arial" w:cs="Arial"/>
          <w:sz w:val="22"/>
          <w:szCs w:val="22"/>
          <w:lang w:val="sl-SI"/>
        </w:rPr>
        <w:t xml:space="preserve">lavni direktor družbe </w:t>
      </w:r>
      <w:r w:rsidRPr="00C57AF1">
        <w:rPr>
          <w:rFonts w:ascii="Arial" w:hAnsi="Arial" w:cs="Arial"/>
          <w:sz w:val="22"/>
          <w:szCs w:val="22"/>
          <w:lang w:val="sl-SI"/>
        </w:rPr>
        <w:t xml:space="preserve">Ford Motor Company </w:t>
      </w:r>
      <w:r w:rsidR="00EE3F56" w:rsidRPr="00C57AF1">
        <w:rPr>
          <w:rFonts w:ascii="Arial" w:hAnsi="Arial" w:cs="Arial"/>
          <w:sz w:val="22"/>
          <w:szCs w:val="22"/>
          <w:lang w:val="sl-SI"/>
        </w:rPr>
        <w:t>Južna Afrika</w:t>
      </w:r>
      <w:r w:rsidR="00F24F40" w:rsidRPr="00C57AF1">
        <w:rPr>
          <w:rFonts w:ascii="Arial" w:hAnsi="Arial" w:cs="Arial"/>
          <w:sz w:val="22"/>
          <w:szCs w:val="22"/>
          <w:lang w:val="sl-SI"/>
        </w:rPr>
        <w:t>.</w:t>
      </w:r>
    </w:p>
    <w:p w14:paraId="4DC84B71" w14:textId="77777777" w:rsidR="005C6869" w:rsidRPr="00C57AF1" w:rsidRDefault="005C6869" w:rsidP="00AE0518">
      <w:pPr>
        <w:rPr>
          <w:rFonts w:ascii="Arial" w:hAnsi="Arial" w:cs="Arial"/>
          <w:sz w:val="22"/>
          <w:szCs w:val="22"/>
          <w:lang w:val="sl-SI"/>
        </w:rPr>
      </w:pPr>
    </w:p>
    <w:p w14:paraId="2A5E4A39" w14:textId="3D389F21" w:rsidR="00BF36AC" w:rsidRPr="00C57AF1" w:rsidRDefault="00BF36AC" w:rsidP="00AE0518">
      <w:pPr>
        <w:spacing w:after="200"/>
        <w:jc w:val="center"/>
        <w:rPr>
          <w:rFonts w:ascii="Arial" w:hAnsi="Arial" w:cs="Arial"/>
          <w:lang w:val="sl-SI"/>
        </w:rPr>
      </w:pPr>
      <w:r w:rsidRPr="00C57AF1">
        <w:rPr>
          <w:rFonts w:ascii="Arial" w:hAnsi="Arial" w:cs="Arial"/>
          <w:lang w:val="sl-SI"/>
        </w:rPr>
        <w:t># # #</w:t>
      </w:r>
    </w:p>
    <w:p w14:paraId="35A2B7F2" w14:textId="0D230117" w:rsidR="002B581A" w:rsidRPr="00C57AF1" w:rsidRDefault="00EE3F56" w:rsidP="00AE0518">
      <w:pPr>
        <w:rPr>
          <w:rFonts w:ascii="Arial" w:hAnsi="Arial" w:cs="Arial"/>
          <w:sz w:val="22"/>
          <w:szCs w:val="22"/>
          <w:lang w:val="sl-SI"/>
        </w:rPr>
      </w:pPr>
      <w:r w:rsidRPr="00C57AF1">
        <w:rPr>
          <w:rFonts w:ascii="Arial" w:hAnsi="Arial" w:cs="Arial"/>
          <w:sz w:val="22"/>
          <w:szCs w:val="22"/>
          <w:lang w:val="sl-SI"/>
        </w:rPr>
        <w:t>Sveže novice o Fordu Južna Afrika lahko preberete v našem središču za medije</w:t>
      </w:r>
      <w:r w:rsidR="002B581A" w:rsidRPr="00C57AF1">
        <w:rPr>
          <w:rFonts w:ascii="Arial" w:hAnsi="Arial" w:cs="Arial"/>
          <w:sz w:val="22"/>
          <w:szCs w:val="22"/>
          <w:lang w:val="sl-SI"/>
        </w:rPr>
        <w:t xml:space="preserve">: </w:t>
      </w:r>
    </w:p>
    <w:p w14:paraId="6913EF25" w14:textId="3A64E2CD" w:rsidR="002B581A" w:rsidRPr="00C57AF1" w:rsidRDefault="00D12EC3" w:rsidP="00AE0518">
      <w:pPr>
        <w:spacing w:after="200"/>
        <w:rPr>
          <w:rFonts w:ascii="Arial" w:hAnsi="Arial" w:cs="Arial"/>
          <w:i/>
          <w:color w:val="000000"/>
          <w:szCs w:val="20"/>
          <w:lang w:val="sl-SI"/>
        </w:rPr>
      </w:pPr>
      <w:hyperlink r:id="rId11" w:history="1">
        <w:r w:rsidR="002B581A" w:rsidRPr="00C57AF1">
          <w:rPr>
            <w:rStyle w:val="Hiperpovezava"/>
            <w:rFonts w:ascii="Arial" w:hAnsi="Arial" w:cs="Arial"/>
            <w:sz w:val="22"/>
            <w:szCs w:val="22"/>
            <w:lang w:val="sl-SI"/>
          </w:rPr>
          <w:t>https://www.ford.co.za/about-ford/newsroom/</w:t>
        </w:r>
      </w:hyperlink>
    </w:p>
    <w:p w14:paraId="51E6A6FB" w14:textId="77777777" w:rsidR="00AD758E" w:rsidRPr="00C57AF1" w:rsidRDefault="00AD758E" w:rsidP="00AD758E">
      <w:pPr>
        <w:spacing w:after="200"/>
        <w:jc w:val="center"/>
        <w:rPr>
          <w:rFonts w:ascii="Arial" w:hAnsi="Arial" w:cs="Arial"/>
          <w:lang w:val="sl-SI"/>
        </w:rPr>
      </w:pPr>
      <w:r w:rsidRPr="00C57AF1">
        <w:rPr>
          <w:rFonts w:ascii="Arial" w:hAnsi="Arial" w:cs="Arial"/>
          <w:lang w:val="sl-SI"/>
        </w:rPr>
        <w:t># # #</w:t>
      </w:r>
    </w:p>
    <w:p w14:paraId="59D4C06B" w14:textId="77777777" w:rsidR="00AD758E" w:rsidRPr="00C57AF1" w:rsidRDefault="00AD758E">
      <w:pPr>
        <w:rPr>
          <w:rFonts w:ascii="Arial" w:hAnsi="Arial" w:cs="Arial"/>
          <w:b/>
          <w:i/>
          <w:szCs w:val="20"/>
          <w:lang w:val="sl-SI"/>
        </w:rPr>
      </w:pPr>
    </w:p>
    <w:sectPr w:rsidR="00AD758E" w:rsidRPr="00C57AF1" w:rsidSect="007F25A6">
      <w:footerReference w:type="even" r:id="rId12"/>
      <w:footerReference w:type="default" r:id="rId13"/>
      <w:headerReference w:type="first" r:id="rId14"/>
      <w:footerReference w:type="first" r:id="rId15"/>
      <w:pgSz w:w="12240" w:h="15840" w:code="1"/>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EC62A" w14:textId="77777777" w:rsidR="00D12EC3" w:rsidRDefault="00D12EC3">
      <w:r>
        <w:separator/>
      </w:r>
    </w:p>
  </w:endnote>
  <w:endnote w:type="continuationSeparator" w:id="0">
    <w:p w14:paraId="21B1602B" w14:textId="77777777" w:rsidR="00D12EC3" w:rsidRDefault="00D1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EAA2" w14:textId="77777777" w:rsidR="00E75A93" w:rsidRDefault="00E75A93"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7A3FD6" w14:textId="77777777" w:rsidR="00E75A93" w:rsidRDefault="00E75A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E50" w14:textId="77777777" w:rsidR="00E75A93" w:rsidRDefault="00E75A93"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5D1F">
      <w:rPr>
        <w:rStyle w:val="tevilkastrani"/>
        <w:noProof/>
      </w:rPr>
      <w:t>2</w:t>
    </w:r>
    <w:r>
      <w:rPr>
        <w:rStyle w:val="tevilkastrani"/>
      </w:rPr>
      <w:fldChar w:fldCharType="end"/>
    </w:r>
  </w:p>
  <w:tbl>
    <w:tblPr>
      <w:tblW w:w="1788" w:type="dxa"/>
      <w:tblLook w:val="0000" w:firstRow="0" w:lastRow="0" w:firstColumn="0" w:lastColumn="0" w:noHBand="0" w:noVBand="0"/>
    </w:tblPr>
    <w:tblGrid>
      <w:gridCol w:w="1788"/>
    </w:tblGrid>
    <w:tr w:rsidR="005D211D" w14:paraId="6B071ABD" w14:textId="77777777" w:rsidTr="005D211D">
      <w:tc>
        <w:tcPr>
          <w:tcW w:w="1788" w:type="dxa"/>
        </w:tcPr>
        <w:p w14:paraId="1C830FF0" w14:textId="77777777" w:rsidR="005D211D" w:rsidRDefault="005D211D">
          <w:pPr>
            <w:pStyle w:val="Noga"/>
          </w:pPr>
        </w:p>
      </w:tc>
    </w:tr>
  </w:tbl>
  <w:p w14:paraId="0A99B97A" w14:textId="77777777" w:rsidR="00E75A93" w:rsidRDefault="00E75A9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623C" w14:textId="77777777" w:rsidR="00E75A93" w:rsidRDefault="00E75A93" w:rsidP="004D127F">
    <w:pPr>
      <w:pStyle w:val="Noga"/>
      <w:jc w:val="center"/>
    </w:pPr>
  </w:p>
  <w:p w14:paraId="0F689F32" w14:textId="77777777" w:rsidR="00E75A93" w:rsidRDefault="00E75A93" w:rsidP="004D127F">
    <w:pPr>
      <w:pStyle w:val="Noga"/>
      <w:jc w:val="center"/>
    </w:pPr>
  </w:p>
  <w:p w14:paraId="3BAFFD55" w14:textId="77777777" w:rsidR="00E75A93" w:rsidRPr="00026998" w:rsidRDefault="00E75A93" w:rsidP="009A12A6">
    <w:pPr>
      <w:pStyle w:val="Noga"/>
      <w:jc w:val="center"/>
      <w:rPr>
        <w:rFonts w:ascii="Arial" w:hAnsi="Arial" w:cs="Arial"/>
        <w:color w:val="0000FF"/>
        <w:sz w:val="18"/>
        <w:szCs w:val="18"/>
        <w:u w:val="single"/>
        <w:lang w:val="fr-FR" w:bidi="y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8276" w14:textId="77777777" w:rsidR="00D12EC3" w:rsidRDefault="00D12EC3">
      <w:r>
        <w:separator/>
      </w:r>
    </w:p>
  </w:footnote>
  <w:footnote w:type="continuationSeparator" w:id="0">
    <w:p w14:paraId="3F4B1CA0" w14:textId="77777777" w:rsidR="00D12EC3" w:rsidRDefault="00D1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47E2" w14:textId="11EB24B1" w:rsidR="00E75A93" w:rsidRPr="00315ADB" w:rsidRDefault="000011BF" w:rsidP="00315ADB">
    <w:pPr>
      <w:pStyle w:val="Glava"/>
      <w:tabs>
        <w:tab w:val="left" w:pos="1483"/>
      </w:tabs>
      <w:ind w:left="360"/>
      <w:rPr>
        <w:position w:val="90"/>
      </w:rPr>
    </w:pPr>
    <w:r>
      <w:rPr>
        <w:noProof/>
        <w:lang w:val="en-ZA" w:eastAsia="en-ZA"/>
      </w:rPr>
      <mc:AlternateContent>
        <mc:Choice Requires="wps">
          <w:drawing>
            <wp:anchor distT="0" distB="0" distL="114300" distR="114300" simplePos="0" relativeHeight="251657216" behindDoc="0" locked="0" layoutInCell="1" allowOverlap="1" wp14:anchorId="497D7A53" wp14:editId="6DCA9B64">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1F0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Pr>
        <w:noProof/>
        <w:lang w:val="en-ZA" w:eastAsia="en-ZA"/>
      </w:rPr>
      <w:drawing>
        <wp:anchor distT="0" distB="0" distL="114300" distR="114300" simplePos="0" relativeHeight="251658240" behindDoc="0" locked="0" layoutInCell="1" allowOverlap="1" wp14:anchorId="10B831FC" wp14:editId="05623E55">
          <wp:simplePos x="0" y="0"/>
          <wp:positionH relativeFrom="column">
            <wp:posOffset>69850</wp:posOffset>
          </wp:positionH>
          <wp:positionV relativeFrom="paragraph">
            <wp:posOffset>34290</wp:posOffset>
          </wp:positionV>
          <wp:extent cx="800100" cy="314325"/>
          <wp:effectExtent l="0" t="0" r="0" b="9525"/>
          <wp:wrapNone/>
          <wp:docPr id="12" name="Picture 1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93">
      <w:rPr>
        <w:rFonts w:ascii="Book Antiqua" w:hAnsi="Book Antiqua"/>
        <w:smallCaps/>
        <w:position w:val="110"/>
        <w:sz w:val="48"/>
      </w:rPr>
      <w:t xml:space="preserve">                 </w:t>
    </w:r>
    <w:r w:rsidR="00E75A93">
      <w:rPr>
        <w:rFonts w:ascii="Book Antiqua" w:hAnsi="Book Antiqua"/>
        <w:smallCaps/>
        <w:position w:val="132"/>
        <w:sz w:val="48"/>
        <w:szCs w:val="48"/>
      </w:rPr>
      <w:t>N</w:t>
    </w:r>
    <w:r w:rsidR="008574DE">
      <w:rPr>
        <w:rFonts w:ascii="Book Antiqua" w:hAnsi="Book Antiqua"/>
        <w:smallCaps/>
        <w:position w:val="132"/>
        <w:sz w:val="48"/>
        <w:szCs w:val="48"/>
      </w:rPr>
      <w:t>ovic</w:t>
    </w:r>
    <w:r w:rsidR="00E75A93">
      <w:rPr>
        <w:rFonts w:ascii="Book Antiqua" w:hAnsi="Book Antiqua"/>
        <w:smallCaps/>
        <w:position w:val="132"/>
        <w:sz w:val="48"/>
        <w:szCs w:val="48"/>
      </w:rPr>
      <w:t xml:space="preserv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E66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641"/>
    <w:multiLevelType w:val="multilevel"/>
    <w:tmpl w:val="F66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4C80"/>
    <w:multiLevelType w:val="hybridMultilevel"/>
    <w:tmpl w:val="20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4C4"/>
    <w:multiLevelType w:val="hybridMultilevel"/>
    <w:tmpl w:val="E15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C3D59"/>
    <w:multiLevelType w:val="hybridMultilevel"/>
    <w:tmpl w:val="5FB4F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0C76"/>
    <w:multiLevelType w:val="hybridMultilevel"/>
    <w:tmpl w:val="99B2E1C4"/>
    <w:lvl w:ilvl="0" w:tplc="3210E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ED370E"/>
    <w:multiLevelType w:val="multilevel"/>
    <w:tmpl w:val="CB2E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94236"/>
    <w:multiLevelType w:val="hybridMultilevel"/>
    <w:tmpl w:val="D2F6B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37D038A"/>
    <w:multiLevelType w:val="hybridMultilevel"/>
    <w:tmpl w:val="FE42D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E20B04"/>
    <w:multiLevelType w:val="hybridMultilevel"/>
    <w:tmpl w:val="823814DC"/>
    <w:lvl w:ilvl="0" w:tplc="B6D8EAD2">
      <w:start w:val="1"/>
      <w:numFmt w:val="bullet"/>
      <w:lvlText w:val="•"/>
      <w:lvlJc w:val="left"/>
      <w:pPr>
        <w:tabs>
          <w:tab w:val="num" w:pos="720"/>
        </w:tabs>
        <w:ind w:left="720" w:hanging="360"/>
      </w:pPr>
      <w:rPr>
        <w:rFonts w:ascii="Arial" w:hAnsi="Arial" w:hint="default"/>
      </w:rPr>
    </w:lvl>
    <w:lvl w:ilvl="1" w:tplc="0AE4359E" w:tentative="1">
      <w:start w:val="1"/>
      <w:numFmt w:val="bullet"/>
      <w:lvlText w:val="•"/>
      <w:lvlJc w:val="left"/>
      <w:pPr>
        <w:tabs>
          <w:tab w:val="num" w:pos="1440"/>
        </w:tabs>
        <w:ind w:left="1440" w:hanging="360"/>
      </w:pPr>
      <w:rPr>
        <w:rFonts w:ascii="Arial" w:hAnsi="Arial" w:hint="default"/>
      </w:rPr>
    </w:lvl>
    <w:lvl w:ilvl="2" w:tplc="448E6256" w:tentative="1">
      <w:start w:val="1"/>
      <w:numFmt w:val="bullet"/>
      <w:lvlText w:val="•"/>
      <w:lvlJc w:val="left"/>
      <w:pPr>
        <w:tabs>
          <w:tab w:val="num" w:pos="2160"/>
        </w:tabs>
        <w:ind w:left="2160" w:hanging="360"/>
      </w:pPr>
      <w:rPr>
        <w:rFonts w:ascii="Arial" w:hAnsi="Arial" w:hint="default"/>
      </w:rPr>
    </w:lvl>
    <w:lvl w:ilvl="3" w:tplc="D0DAB858" w:tentative="1">
      <w:start w:val="1"/>
      <w:numFmt w:val="bullet"/>
      <w:lvlText w:val="•"/>
      <w:lvlJc w:val="left"/>
      <w:pPr>
        <w:tabs>
          <w:tab w:val="num" w:pos="2880"/>
        </w:tabs>
        <w:ind w:left="2880" w:hanging="360"/>
      </w:pPr>
      <w:rPr>
        <w:rFonts w:ascii="Arial" w:hAnsi="Arial" w:hint="default"/>
      </w:rPr>
    </w:lvl>
    <w:lvl w:ilvl="4" w:tplc="A2340D8A" w:tentative="1">
      <w:start w:val="1"/>
      <w:numFmt w:val="bullet"/>
      <w:lvlText w:val="•"/>
      <w:lvlJc w:val="left"/>
      <w:pPr>
        <w:tabs>
          <w:tab w:val="num" w:pos="3600"/>
        </w:tabs>
        <w:ind w:left="3600" w:hanging="360"/>
      </w:pPr>
      <w:rPr>
        <w:rFonts w:ascii="Arial" w:hAnsi="Arial" w:hint="default"/>
      </w:rPr>
    </w:lvl>
    <w:lvl w:ilvl="5" w:tplc="C50835AE" w:tentative="1">
      <w:start w:val="1"/>
      <w:numFmt w:val="bullet"/>
      <w:lvlText w:val="•"/>
      <w:lvlJc w:val="left"/>
      <w:pPr>
        <w:tabs>
          <w:tab w:val="num" w:pos="4320"/>
        </w:tabs>
        <w:ind w:left="4320" w:hanging="360"/>
      </w:pPr>
      <w:rPr>
        <w:rFonts w:ascii="Arial" w:hAnsi="Arial" w:hint="default"/>
      </w:rPr>
    </w:lvl>
    <w:lvl w:ilvl="6" w:tplc="D14CC8F8" w:tentative="1">
      <w:start w:val="1"/>
      <w:numFmt w:val="bullet"/>
      <w:lvlText w:val="•"/>
      <w:lvlJc w:val="left"/>
      <w:pPr>
        <w:tabs>
          <w:tab w:val="num" w:pos="5040"/>
        </w:tabs>
        <w:ind w:left="5040" w:hanging="360"/>
      </w:pPr>
      <w:rPr>
        <w:rFonts w:ascii="Arial" w:hAnsi="Arial" w:hint="default"/>
      </w:rPr>
    </w:lvl>
    <w:lvl w:ilvl="7" w:tplc="700E412C" w:tentative="1">
      <w:start w:val="1"/>
      <w:numFmt w:val="bullet"/>
      <w:lvlText w:val="•"/>
      <w:lvlJc w:val="left"/>
      <w:pPr>
        <w:tabs>
          <w:tab w:val="num" w:pos="5760"/>
        </w:tabs>
        <w:ind w:left="5760" w:hanging="360"/>
      </w:pPr>
      <w:rPr>
        <w:rFonts w:ascii="Arial" w:hAnsi="Arial" w:hint="default"/>
      </w:rPr>
    </w:lvl>
    <w:lvl w:ilvl="8" w:tplc="C122D8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416801"/>
    <w:multiLevelType w:val="hybridMultilevel"/>
    <w:tmpl w:val="37E474C6"/>
    <w:lvl w:ilvl="0" w:tplc="962228C4">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6B12E9F"/>
    <w:multiLevelType w:val="hybridMultilevel"/>
    <w:tmpl w:val="7A52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E12B4"/>
    <w:multiLevelType w:val="hybridMultilevel"/>
    <w:tmpl w:val="AD5EA5EC"/>
    <w:lvl w:ilvl="0" w:tplc="BF40B20A">
      <w:start w:val="1"/>
      <w:numFmt w:val="bullet"/>
      <w:lvlText w:val=""/>
      <w:lvlJc w:val="left"/>
      <w:pPr>
        <w:ind w:left="360" w:hanging="360"/>
      </w:pPr>
      <w:rPr>
        <w:rFonts w:ascii="Symbol" w:hAnsi="Symbol" w:hint="default"/>
        <w:sz w:val="22"/>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545D3DFE"/>
    <w:multiLevelType w:val="multilevel"/>
    <w:tmpl w:val="E380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66539"/>
    <w:multiLevelType w:val="hybridMultilevel"/>
    <w:tmpl w:val="122A2F90"/>
    <w:lvl w:ilvl="0" w:tplc="1AD8341C">
      <w:start w:val="1"/>
      <w:numFmt w:val="bullet"/>
      <w:lvlText w:val="•"/>
      <w:lvlJc w:val="left"/>
      <w:pPr>
        <w:tabs>
          <w:tab w:val="num" w:pos="720"/>
        </w:tabs>
        <w:ind w:left="720" w:hanging="360"/>
      </w:pPr>
      <w:rPr>
        <w:rFonts w:ascii="Arial" w:hAnsi="Arial" w:hint="default"/>
      </w:rPr>
    </w:lvl>
    <w:lvl w:ilvl="1" w:tplc="8C80778E">
      <w:start w:val="1"/>
      <w:numFmt w:val="bullet"/>
      <w:lvlText w:val="•"/>
      <w:lvlJc w:val="left"/>
      <w:pPr>
        <w:tabs>
          <w:tab w:val="num" w:pos="1440"/>
        </w:tabs>
        <w:ind w:left="1440" w:hanging="360"/>
      </w:pPr>
      <w:rPr>
        <w:rFonts w:ascii="Arial" w:hAnsi="Arial" w:hint="default"/>
      </w:rPr>
    </w:lvl>
    <w:lvl w:ilvl="2" w:tplc="DCAC4A92" w:tentative="1">
      <w:start w:val="1"/>
      <w:numFmt w:val="bullet"/>
      <w:lvlText w:val="•"/>
      <w:lvlJc w:val="left"/>
      <w:pPr>
        <w:tabs>
          <w:tab w:val="num" w:pos="2160"/>
        </w:tabs>
        <w:ind w:left="2160" w:hanging="360"/>
      </w:pPr>
      <w:rPr>
        <w:rFonts w:ascii="Arial" w:hAnsi="Arial" w:hint="default"/>
      </w:rPr>
    </w:lvl>
    <w:lvl w:ilvl="3" w:tplc="30B29082" w:tentative="1">
      <w:start w:val="1"/>
      <w:numFmt w:val="bullet"/>
      <w:lvlText w:val="•"/>
      <w:lvlJc w:val="left"/>
      <w:pPr>
        <w:tabs>
          <w:tab w:val="num" w:pos="2880"/>
        </w:tabs>
        <w:ind w:left="2880" w:hanging="360"/>
      </w:pPr>
      <w:rPr>
        <w:rFonts w:ascii="Arial" w:hAnsi="Arial" w:hint="default"/>
      </w:rPr>
    </w:lvl>
    <w:lvl w:ilvl="4" w:tplc="34D2BBB2" w:tentative="1">
      <w:start w:val="1"/>
      <w:numFmt w:val="bullet"/>
      <w:lvlText w:val="•"/>
      <w:lvlJc w:val="left"/>
      <w:pPr>
        <w:tabs>
          <w:tab w:val="num" w:pos="3600"/>
        </w:tabs>
        <w:ind w:left="3600" w:hanging="360"/>
      </w:pPr>
      <w:rPr>
        <w:rFonts w:ascii="Arial" w:hAnsi="Arial" w:hint="default"/>
      </w:rPr>
    </w:lvl>
    <w:lvl w:ilvl="5" w:tplc="3D0C8A60" w:tentative="1">
      <w:start w:val="1"/>
      <w:numFmt w:val="bullet"/>
      <w:lvlText w:val="•"/>
      <w:lvlJc w:val="left"/>
      <w:pPr>
        <w:tabs>
          <w:tab w:val="num" w:pos="4320"/>
        </w:tabs>
        <w:ind w:left="4320" w:hanging="360"/>
      </w:pPr>
      <w:rPr>
        <w:rFonts w:ascii="Arial" w:hAnsi="Arial" w:hint="default"/>
      </w:rPr>
    </w:lvl>
    <w:lvl w:ilvl="6" w:tplc="E9C4B29A" w:tentative="1">
      <w:start w:val="1"/>
      <w:numFmt w:val="bullet"/>
      <w:lvlText w:val="•"/>
      <w:lvlJc w:val="left"/>
      <w:pPr>
        <w:tabs>
          <w:tab w:val="num" w:pos="5040"/>
        </w:tabs>
        <w:ind w:left="5040" w:hanging="360"/>
      </w:pPr>
      <w:rPr>
        <w:rFonts w:ascii="Arial" w:hAnsi="Arial" w:hint="default"/>
      </w:rPr>
    </w:lvl>
    <w:lvl w:ilvl="7" w:tplc="4DDC5468" w:tentative="1">
      <w:start w:val="1"/>
      <w:numFmt w:val="bullet"/>
      <w:lvlText w:val="•"/>
      <w:lvlJc w:val="left"/>
      <w:pPr>
        <w:tabs>
          <w:tab w:val="num" w:pos="5760"/>
        </w:tabs>
        <w:ind w:left="5760" w:hanging="360"/>
      </w:pPr>
      <w:rPr>
        <w:rFonts w:ascii="Arial" w:hAnsi="Arial" w:hint="default"/>
      </w:rPr>
    </w:lvl>
    <w:lvl w:ilvl="8" w:tplc="7A0EEC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A9790E"/>
    <w:multiLevelType w:val="multilevel"/>
    <w:tmpl w:val="A4A2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01C63"/>
    <w:multiLevelType w:val="hybridMultilevel"/>
    <w:tmpl w:val="91E0A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E415E13"/>
    <w:multiLevelType w:val="hybridMultilevel"/>
    <w:tmpl w:val="B1AEF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2"/>
  </w:num>
  <w:num w:numId="3">
    <w:abstractNumId w:val="7"/>
  </w:num>
  <w:num w:numId="4">
    <w:abstractNumId w:val="5"/>
  </w:num>
  <w:num w:numId="5">
    <w:abstractNumId w:val="17"/>
  </w:num>
  <w:num w:numId="6">
    <w:abstractNumId w:val="2"/>
  </w:num>
  <w:num w:numId="7">
    <w:abstractNumId w:val="21"/>
  </w:num>
  <w:num w:numId="8">
    <w:abstractNumId w:val="14"/>
  </w:num>
  <w:num w:numId="9">
    <w:abstractNumId w:val="11"/>
  </w:num>
  <w:num w:numId="10">
    <w:abstractNumId w:val="6"/>
  </w:num>
  <w:num w:numId="11">
    <w:abstractNumId w:val="20"/>
  </w:num>
  <w:num w:numId="12">
    <w:abstractNumId w:val="9"/>
  </w:num>
  <w:num w:numId="13">
    <w:abstractNumId w:val="1"/>
  </w:num>
  <w:num w:numId="14">
    <w:abstractNumId w:val="8"/>
  </w:num>
  <w:num w:numId="15">
    <w:abstractNumId w:val="3"/>
  </w:num>
  <w:num w:numId="16">
    <w:abstractNumId w:val="10"/>
  </w:num>
  <w:num w:numId="17">
    <w:abstractNumId w:val="0"/>
  </w:num>
  <w:num w:numId="18">
    <w:abstractNumId w:val="4"/>
  </w:num>
  <w:num w:numId="19">
    <w:abstractNumId w:val="22"/>
  </w:num>
  <w:num w:numId="20">
    <w:abstractNumId w:val="13"/>
  </w:num>
  <w:num w:numId="21">
    <w:abstractNumId w:val="12"/>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NjE1t7AwNDQwtjBT0lEKTi0uzszPAykwMqwFADs0yDktAAAA"/>
  </w:docVars>
  <w:rsids>
    <w:rsidRoot w:val="001A340C"/>
    <w:rsid w:val="000011BF"/>
    <w:rsid w:val="000036AA"/>
    <w:rsid w:val="000051E9"/>
    <w:rsid w:val="00010888"/>
    <w:rsid w:val="000109AA"/>
    <w:rsid w:val="0001123A"/>
    <w:rsid w:val="000136C0"/>
    <w:rsid w:val="00014F6E"/>
    <w:rsid w:val="0001530F"/>
    <w:rsid w:val="000158B3"/>
    <w:rsid w:val="0001630C"/>
    <w:rsid w:val="0001653E"/>
    <w:rsid w:val="00016683"/>
    <w:rsid w:val="00016BF3"/>
    <w:rsid w:val="00016EAF"/>
    <w:rsid w:val="0002475E"/>
    <w:rsid w:val="00026998"/>
    <w:rsid w:val="00026B7B"/>
    <w:rsid w:val="00027466"/>
    <w:rsid w:val="00030496"/>
    <w:rsid w:val="000308D3"/>
    <w:rsid w:val="00030BF2"/>
    <w:rsid w:val="00032D26"/>
    <w:rsid w:val="00033886"/>
    <w:rsid w:val="00033C41"/>
    <w:rsid w:val="00033D78"/>
    <w:rsid w:val="000349A9"/>
    <w:rsid w:val="00037B47"/>
    <w:rsid w:val="00040878"/>
    <w:rsid w:val="00042BB0"/>
    <w:rsid w:val="0004336C"/>
    <w:rsid w:val="00043464"/>
    <w:rsid w:val="00053620"/>
    <w:rsid w:val="000559F2"/>
    <w:rsid w:val="00056709"/>
    <w:rsid w:val="00056BF0"/>
    <w:rsid w:val="00056DEA"/>
    <w:rsid w:val="00057F23"/>
    <w:rsid w:val="0006049D"/>
    <w:rsid w:val="0006148A"/>
    <w:rsid w:val="00062C9A"/>
    <w:rsid w:val="000641B5"/>
    <w:rsid w:val="000651C4"/>
    <w:rsid w:val="00067A95"/>
    <w:rsid w:val="00072C35"/>
    <w:rsid w:val="0007601D"/>
    <w:rsid w:val="000764F5"/>
    <w:rsid w:val="000801E4"/>
    <w:rsid w:val="00083F81"/>
    <w:rsid w:val="00084E82"/>
    <w:rsid w:val="00084F44"/>
    <w:rsid w:val="00094DE8"/>
    <w:rsid w:val="000A1066"/>
    <w:rsid w:val="000A6F3A"/>
    <w:rsid w:val="000A78E0"/>
    <w:rsid w:val="000A7DEE"/>
    <w:rsid w:val="000B0DB7"/>
    <w:rsid w:val="000B1DCE"/>
    <w:rsid w:val="000B20AF"/>
    <w:rsid w:val="000B3A3E"/>
    <w:rsid w:val="000B71F8"/>
    <w:rsid w:val="000B7DB6"/>
    <w:rsid w:val="000C0230"/>
    <w:rsid w:val="000C2461"/>
    <w:rsid w:val="000C453A"/>
    <w:rsid w:val="000C5BE3"/>
    <w:rsid w:val="000C6FF8"/>
    <w:rsid w:val="000C79E0"/>
    <w:rsid w:val="000D0529"/>
    <w:rsid w:val="000D4275"/>
    <w:rsid w:val="000D5306"/>
    <w:rsid w:val="000D562A"/>
    <w:rsid w:val="000D6457"/>
    <w:rsid w:val="000D6719"/>
    <w:rsid w:val="000E0EF3"/>
    <w:rsid w:val="000E1334"/>
    <w:rsid w:val="000E1DB8"/>
    <w:rsid w:val="000E2DF2"/>
    <w:rsid w:val="000E2E02"/>
    <w:rsid w:val="000E33AC"/>
    <w:rsid w:val="000E6B4D"/>
    <w:rsid w:val="000E6E62"/>
    <w:rsid w:val="000F0645"/>
    <w:rsid w:val="000F1078"/>
    <w:rsid w:val="000F2526"/>
    <w:rsid w:val="000F5A4F"/>
    <w:rsid w:val="000F6ABA"/>
    <w:rsid w:val="000F6EDF"/>
    <w:rsid w:val="00101AA9"/>
    <w:rsid w:val="00103451"/>
    <w:rsid w:val="0010451C"/>
    <w:rsid w:val="00107DE6"/>
    <w:rsid w:val="00110354"/>
    <w:rsid w:val="0011272B"/>
    <w:rsid w:val="0011518A"/>
    <w:rsid w:val="00116732"/>
    <w:rsid w:val="00121E96"/>
    <w:rsid w:val="001227E0"/>
    <w:rsid w:val="001229CB"/>
    <w:rsid w:val="00123FF3"/>
    <w:rsid w:val="00124001"/>
    <w:rsid w:val="001257CC"/>
    <w:rsid w:val="0012589C"/>
    <w:rsid w:val="00125E35"/>
    <w:rsid w:val="00126454"/>
    <w:rsid w:val="001271D3"/>
    <w:rsid w:val="00130C8E"/>
    <w:rsid w:val="0013102B"/>
    <w:rsid w:val="0013173A"/>
    <w:rsid w:val="00132B5B"/>
    <w:rsid w:val="00136DEA"/>
    <w:rsid w:val="00137B17"/>
    <w:rsid w:val="00140056"/>
    <w:rsid w:val="00142D24"/>
    <w:rsid w:val="00143F98"/>
    <w:rsid w:val="0014485E"/>
    <w:rsid w:val="00146F77"/>
    <w:rsid w:val="00150458"/>
    <w:rsid w:val="00151EDD"/>
    <w:rsid w:val="00154367"/>
    <w:rsid w:val="00155444"/>
    <w:rsid w:val="0015701A"/>
    <w:rsid w:val="00157117"/>
    <w:rsid w:val="001576D7"/>
    <w:rsid w:val="0016342D"/>
    <w:rsid w:val="00166C4B"/>
    <w:rsid w:val="001738F6"/>
    <w:rsid w:val="00173EDE"/>
    <w:rsid w:val="00174CD1"/>
    <w:rsid w:val="00174E35"/>
    <w:rsid w:val="00176315"/>
    <w:rsid w:val="00180C57"/>
    <w:rsid w:val="00181E34"/>
    <w:rsid w:val="001820F0"/>
    <w:rsid w:val="00183379"/>
    <w:rsid w:val="00186E7F"/>
    <w:rsid w:val="00187961"/>
    <w:rsid w:val="00187C65"/>
    <w:rsid w:val="001904CD"/>
    <w:rsid w:val="00191AF8"/>
    <w:rsid w:val="00191E20"/>
    <w:rsid w:val="00191F3B"/>
    <w:rsid w:val="00192873"/>
    <w:rsid w:val="00197E9E"/>
    <w:rsid w:val="001A2FB7"/>
    <w:rsid w:val="001A340C"/>
    <w:rsid w:val="001A3AB1"/>
    <w:rsid w:val="001A52E3"/>
    <w:rsid w:val="001A56F7"/>
    <w:rsid w:val="001A58CB"/>
    <w:rsid w:val="001B0726"/>
    <w:rsid w:val="001B1B8A"/>
    <w:rsid w:val="001B4CC7"/>
    <w:rsid w:val="001B59E7"/>
    <w:rsid w:val="001B6874"/>
    <w:rsid w:val="001C11FA"/>
    <w:rsid w:val="001C16AB"/>
    <w:rsid w:val="001C37F0"/>
    <w:rsid w:val="001C6535"/>
    <w:rsid w:val="001C7756"/>
    <w:rsid w:val="001D121E"/>
    <w:rsid w:val="001D33EF"/>
    <w:rsid w:val="001D4A07"/>
    <w:rsid w:val="001D4CFF"/>
    <w:rsid w:val="001D50FC"/>
    <w:rsid w:val="001D528F"/>
    <w:rsid w:val="001E23E6"/>
    <w:rsid w:val="001E5845"/>
    <w:rsid w:val="001E6AC5"/>
    <w:rsid w:val="001E7050"/>
    <w:rsid w:val="001E72EC"/>
    <w:rsid w:val="001E77A1"/>
    <w:rsid w:val="001E7D5E"/>
    <w:rsid w:val="001F15AB"/>
    <w:rsid w:val="001F2224"/>
    <w:rsid w:val="001F32B7"/>
    <w:rsid w:val="001F7117"/>
    <w:rsid w:val="002002A4"/>
    <w:rsid w:val="00201EC9"/>
    <w:rsid w:val="00202D88"/>
    <w:rsid w:val="00203EF9"/>
    <w:rsid w:val="0021209F"/>
    <w:rsid w:val="00213078"/>
    <w:rsid w:val="0021443D"/>
    <w:rsid w:val="00217082"/>
    <w:rsid w:val="00221044"/>
    <w:rsid w:val="00221A2D"/>
    <w:rsid w:val="00223224"/>
    <w:rsid w:val="00223C56"/>
    <w:rsid w:val="002257E2"/>
    <w:rsid w:val="002310CC"/>
    <w:rsid w:val="00232836"/>
    <w:rsid w:val="00237390"/>
    <w:rsid w:val="002376E3"/>
    <w:rsid w:val="00237E9A"/>
    <w:rsid w:val="00241023"/>
    <w:rsid w:val="00242727"/>
    <w:rsid w:val="00242779"/>
    <w:rsid w:val="00242E53"/>
    <w:rsid w:val="00243561"/>
    <w:rsid w:val="00246A01"/>
    <w:rsid w:val="00252CDC"/>
    <w:rsid w:val="00253811"/>
    <w:rsid w:val="002553C6"/>
    <w:rsid w:val="0025555E"/>
    <w:rsid w:val="0025576E"/>
    <w:rsid w:val="002643C7"/>
    <w:rsid w:val="00267068"/>
    <w:rsid w:val="00270E3A"/>
    <w:rsid w:val="00272F35"/>
    <w:rsid w:val="00282BE7"/>
    <w:rsid w:val="00286CD4"/>
    <w:rsid w:val="0028761E"/>
    <w:rsid w:val="0029501F"/>
    <w:rsid w:val="002A25C1"/>
    <w:rsid w:val="002A33CD"/>
    <w:rsid w:val="002A618C"/>
    <w:rsid w:val="002B063F"/>
    <w:rsid w:val="002B09F4"/>
    <w:rsid w:val="002B106E"/>
    <w:rsid w:val="002B11AD"/>
    <w:rsid w:val="002B393B"/>
    <w:rsid w:val="002B581A"/>
    <w:rsid w:val="002B5F75"/>
    <w:rsid w:val="002C06F8"/>
    <w:rsid w:val="002C1C01"/>
    <w:rsid w:val="002C36E3"/>
    <w:rsid w:val="002C4566"/>
    <w:rsid w:val="002C7C1C"/>
    <w:rsid w:val="002D07A1"/>
    <w:rsid w:val="002D1132"/>
    <w:rsid w:val="002D22CE"/>
    <w:rsid w:val="002D51CC"/>
    <w:rsid w:val="002D5F88"/>
    <w:rsid w:val="002D6451"/>
    <w:rsid w:val="002D658B"/>
    <w:rsid w:val="002E28F3"/>
    <w:rsid w:val="002E2BA7"/>
    <w:rsid w:val="002E431B"/>
    <w:rsid w:val="002E4F92"/>
    <w:rsid w:val="002E59B9"/>
    <w:rsid w:val="002E5B18"/>
    <w:rsid w:val="002E5C6A"/>
    <w:rsid w:val="002E5D96"/>
    <w:rsid w:val="002E762D"/>
    <w:rsid w:val="002F22D5"/>
    <w:rsid w:val="002F2B92"/>
    <w:rsid w:val="002F374C"/>
    <w:rsid w:val="002F37CF"/>
    <w:rsid w:val="002F6300"/>
    <w:rsid w:val="00300E57"/>
    <w:rsid w:val="00300E9C"/>
    <w:rsid w:val="0030484C"/>
    <w:rsid w:val="0030599E"/>
    <w:rsid w:val="00306ED2"/>
    <w:rsid w:val="003072B5"/>
    <w:rsid w:val="00311374"/>
    <w:rsid w:val="00315ADB"/>
    <w:rsid w:val="00315DC1"/>
    <w:rsid w:val="003173C8"/>
    <w:rsid w:val="003238A2"/>
    <w:rsid w:val="003262B1"/>
    <w:rsid w:val="003315F9"/>
    <w:rsid w:val="00333853"/>
    <w:rsid w:val="00336D39"/>
    <w:rsid w:val="00337D90"/>
    <w:rsid w:val="00340DE6"/>
    <w:rsid w:val="0034157D"/>
    <w:rsid w:val="00341A31"/>
    <w:rsid w:val="003436E3"/>
    <w:rsid w:val="00344529"/>
    <w:rsid w:val="00345F28"/>
    <w:rsid w:val="00346905"/>
    <w:rsid w:val="00350144"/>
    <w:rsid w:val="0035066A"/>
    <w:rsid w:val="0035086D"/>
    <w:rsid w:val="003543D6"/>
    <w:rsid w:val="003554EA"/>
    <w:rsid w:val="0036132F"/>
    <w:rsid w:val="00361914"/>
    <w:rsid w:val="00366687"/>
    <w:rsid w:val="00366E97"/>
    <w:rsid w:val="0036741E"/>
    <w:rsid w:val="00367687"/>
    <w:rsid w:val="003701BC"/>
    <w:rsid w:val="00370364"/>
    <w:rsid w:val="0037180B"/>
    <w:rsid w:val="00371E00"/>
    <w:rsid w:val="003735E9"/>
    <w:rsid w:val="00373F8B"/>
    <w:rsid w:val="00375CB7"/>
    <w:rsid w:val="0038159D"/>
    <w:rsid w:val="00384261"/>
    <w:rsid w:val="00384B13"/>
    <w:rsid w:val="00385087"/>
    <w:rsid w:val="003859E8"/>
    <w:rsid w:val="00385BBA"/>
    <w:rsid w:val="00385C51"/>
    <w:rsid w:val="00387E9F"/>
    <w:rsid w:val="00391860"/>
    <w:rsid w:val="00392BA6"/>
    <w:rsid w:val="00395200"/>
    <w:rsid w:val="00396BDA"/>
    <w:rsid w:val="003A0E6F"/>
    <w:rsid w:val="003A2F90"/>
    <w:rsid w:val="003A3A5E"/>
    <w:rsid w:val="003A4E93"/>
    <w:rsid w:val="003B077A"/>
    <w:rsid w:val="003B16D9"/>
    <w:rsid w:val="003B218B"/>
    <w:rsid w:val="003B36B0"/>
    <w:rsid w:val="003B49E1"/>
    <w:rsid w:val="003B4A35"/>
    <w:rsid w:val="003B552B"/>
    <w:rsid w:val="003B5885"/>
    <w:rsid w:val="003B65B5"/>
    <w:rsid w:val="003C1F65"/>
    <w:rsid w:val="003D164A"/>
    <w:rsid w:val="003D2A1B"/>
    <w:rsid w:val="003D4D48"/>
    <w:rsid w:val="003D5327"/>
    <w:rsid w:val="003D7D6B"/>
    <w:rsid w:val="003D7E64"/>
    <w:rsid w:val="003D7FA3"/>
    <w:rsid w:val="003E1913"/>
    <w:rsid w:val="003E2F9A"/>
    <w:rsid w:val="003E37C3"/>
    <w:rsid w:val="003E3BBE"/>
    <w:rsid w:val="003F1397"/>
    <w:rsid w:val="003F355A"/>
    <w:rsid w:val="003F35A1"/>
    <w:rsid w:val="003F58F6"/>
    <w:rsid w:val="003F686F"/>
    <w:rsid w:val="003F7A44"/>
    <w:rsid w:val="003F7EDE"/>
    <w:rsid w:val="00401AAE"/>
    <w:rsid w:val="00401F69"/>
    <w:rsid w:val="00406405"/>
    <w:rsid w:val="00414469"/>
    <w:rsid w:val="00416EBB"/>
    <w:rsid w:val="004217E8"/>
    <w:rsid w:val="00421B0E"/>
    <w:rsid w:val="00422612"/>
    <w:rsid w:val="00424FD5"/>
    <w:rsid w:val="004250B2"/>
    <w:rsid w:val="00426AEA"/>
    <w:rsid w:val="0042755D"/>
    <w:rsid w:val="00431A77"/>
    <w:rsid w:val="004321D5"/>
    <w:rsid w:val="00433CB5"/>
    <w:rsid w:val="00434030"/>
    <w:rsid w:val="00434718"/>
    <w:rsid w:val="00434C7C"/>
    <w:rsid w:val="00434E5B"/>
    <w:rsid w:val="004358FC"/>
    <w:rsid w:val="00435D77"/>
    <w:rsid w:val="00436100"/>
    <w:rsid w:val="004367A6"/>
    <w:rsid w:val="00440296"/>
    <w:rsid w:val="00445CC4"/>
    <w:rsid w:val="00446932"/>
    <w:rsid w:val="00453113"/>
    <w:rsid w:val="004543D0"/>
    <w:rsid w:val="00455A89"/>
    <w:rsid w:val="00455BD3"/>
    <w:rsid w:val="00460FC5"/>
    <w:rsid w:val="0046199A"/>
    <w:rsid w:val="00464E77"/>
    <w:rsid w:val="0046520C"/>
    <w:rsid w:val="0046579E"/>
    <w:rsid w:val="004752EA"/>
    <w:rsid w:val="0048050A"/>
    <w:rsid w:val="0048143E"/>
    <w:rsid w:val="00482E03"/>
    <w:rsid w:val="004841DF"/>
    <w:rsid w:val="00485E56"/>
    <w:rsid w:val="004912A5"/>
    <w:rsid w:val="004935FA"/>
    <w:rsid w:val="00494359"/>
    <w:rsid w:val="0049581D"/>
    <w:rsid w:val="0049625D"/>
    <w:rsid w:val="0049635F"/>
    <w:rsid w:val="00496A71"/>
    <w:rsid w:val="00497A90"/>
    <w:rsid w:val="004A0A74"/>
    <w:rsid w:val="004A0B26"/>
    <w:rsid w:val="004A2C31"/>
    <w:rsid w:val="004A34A7"/>
    <w:rsid w:val="004A6867"/>
    <w:rsid w:val="004B0CA2"/>
    <w:rsid w:val="004B2F88"/>
    <w:rsid w:val="004B4C7C"/>
    <w:rsid w:val="004B7656"/>
    <w:rsid w:val="004C13B7"/>
    <w:rsid w:val="004C2317"/>
    <w:rsid w:val="004C314B"/>
    <w:rsid w:val="004C3913"/>
    <w:rsid w:val="004C5233"/>
    <w:rsid w:val="004C5537"/>
    <w:rsid w:val="004C6121"/>
    <w:rsid w:val="004C6C8F"/>
    <w:rsid w:val="004D04CF"/>
    <w:rsid w:val="004D06AD"/>
    <w:rsid w:val="004D127F"/>
    <w:rsid w:val="004D2935"/>
    <w:rsid w:val="004D36E2"/>
    <w:rsid w:val="004D3C8A"/>
    <w:rsid w:val="004D4CA1"/>
    <w:rsid w:val="004D6BEB"/>
    <w:rsid w:val="004E00E0"/>
    <w:rsid w:val="004E21AA"/>
    <w:rsid w:val="004E242D"/>
    <w:rsid w:val="004E28C8"/>
    <w:rsid w:val="004E3B0C"/>
    <w:rsid w:val="004E4749"/>
    <w:rsid w:val="004E5320"/>
    <w:rsid w:val="004E6187"/>
    <w:rsid w:val="004E6301"/>
    <w:rsid w:val="004E6C29"/>
    <w:rsid w:val="004E78A9"/>
    <w:rsid w:val="004F1A2D"/>
    <w:rsid w:val="004F24DE"/>
    <w:rsid w:val="004F3F7B"/>
    <w:rsid w:val="004F40CF"/>
    <w:rsid w:val="004F4AF1"/>
    <w:rsid w:val="004F60BD"/>
    <w:rsid w:val="004F6772"/>
    <w:rsid w:val="00502B4A"/>
    <w:rsid w:val="00503032"/>
    <w:rsid w:val="0050396A"/>
    <w:rsid w:val="00504840"/>
    <w:rsid w:val="005057B2"/>
    <w:rsid w:val="005073CB"/>
    <w:rsid w:val="0051168F"/>
    <w:rsid w:val="00511E9D"/>
    <w:rsid w:val="005136A9"/>
    <w:rsid w:val="0051432C"/>
    <w:rsid w:val="00514A00"/>
    <w:rsid w:val="00517854"/>
    <w:rsid w:val="00520060"/>
    <w:rsid w:val="0052292C"/>
    <w:rsid w:val="00524CA9"/>
    <w:rsid w:val="00524F92"/>
    <w:rsid w:val="005268F9"/>
    <w:rsid w:val="005278D1"/>
    <w:rsid w:val="00531703"/>
    <w:rsid w:val="00540B52"/>
    <w:rsid w:val="00543593"/>
    <w:rsid w:val="005463EC"/>
    <w:rsid w:val="00546E7A"/>
    <w:rsid w:val="00546FF2"/>
    <w:rsid w:val="0055199E"/>
    <w:rsid w:val="00552DF6"/>
    <w:rsid w:val="005532D6"/>
    <w:rsid w:val="00561969"/>
    <w:rsid w:val="0056264C"/>
    <w:rsid w:val="00564B7F"/>
    <w:rsid w:val="0056799D"/>
    <w:rsid w:val="00567DAB"/>
    <w:rsid w:val="00567E59"/>
    <w:rsid w:val="0057574A"/>
    <w:rsid w:val="00576F81"/>
    <w:rsid w:val="005820A6"/>
    <w:rsid w:val="005835CF"/>
    <w:rsid w:val="00585491"/>
    <w:rsid w:val="00586809"/>
    <w:rsid w:val="00591DF8"/>
    <w:rsid w:val="0059258A"/>
    <w:rsid w:val="00594938"/>
    <w:rsid w:val="0059689C"/>
    <w:rsid w:val="00597098"/>
    <w:rsid w:val="005A0FF0"/>
    <w:rsid w:val="005A12FE"/>
    <w:rsid w:val="005A1E49"/>
    <w:rsid w:val="005A1EF9"/>
    <w:rsid w:val="005A357F"/>
    <w:rsid w:val="005A5153"/>
    <w:rsid w:val="005A6956"/>
    <w:rsid w:val="005B2CBB"/>
    <w:rsid w:val="005B50DA"/>
    <w:rsid w:val="005B5394"/>
    <w:rsid w:val="005B6CE8"/>
    <w:rsid w:val="005B7C96"/>
    <w:rsid w:val="005B7CDD"/>
    <w:rsid w:val="005C23A1"/>
    <w:rsid w:val="005C3FAB"/>
    <w:rsid w:val="005C45EC"/>
    <w:rsid w:val="005C4DB5"/>
    <w:rsid w:val="005C5659"/>
    <w:rsid w:val="005C64BF"/>
    <w:rsid w:val="005C6869"/>
    <w:rsid w:val="005D09F2"/>
    <w:rsid w:val="005D0F8A"/>
    <w:rsid w:val="005D211D"/>
    <w:rsid w:val="005D37D6"/>
    <w:rsid w:val="005D5DC7"/>
    <w:rsid w:val="005D6699"/>
    <w:rsid w:val="005D6AD6"/>
    <w:rsid w:val="005E023B"/>
    <w:rsid w:val="005E12D8"/>
    <w:rsid w:val="005E7C82"/>
    <w:rsid w:val="005F1683"/>
    <w:rsid w:val="005F2E42"/>
    <w:rsid w:val="005F45A3"/>
    <w:rsid w:val="005F6AFB"/>
    <w:rsid w:val="005F7CFD"/>
    <w:rsid w:val="006002BC"/>
    <w:rsid w:val="00601461"/>
    <w:rsid w:val="00603718"/>
    <w:rsid w:val="00603773"/>
    <w:rsid w:val="006101C7"/>
    <w:rsid w:val="006134CA"/>
    <w:rsid w:val="00613E67"/>
    <w:rsid w:val="00616A1B"/>
    <w:rsid w:val="00616EF1"/>
    <w:rsid w:val="006174E1"/>
    <w:rsid w:val="00624232"/>
    <w:rsid w:val="00625D68"/>
    <w:rsid w:val="00626DE9"/>
    <w:rsid w:val="00630DB6"/>
    <w:rsid w:val="006320E3"/>
    <w:rsid w:val="00635F3C"/>
    <w:rsid w:val="00637B68"/>
    <w:rsid w:val="00637F74"/>
    <w:rsid w:val="00642E43"/>
    <w:rsid w:val="00643071"/>
    <w:rsid w:val="00643F2A"/>
    <w:rsid w:val="00646E9C"/>
    <w:rsid w:val="00646FFE"/>
    <w:rsid w:val="00654A76"/>
    <w:rsid w:val="00654F6F"/>
    <w:rsid w:val="0066142F"/>
    <w:rsid w:val="00662684"/>
    <w:rsid w:val="006651DE"/>
    <w:rsid w:val="00665B2F"/>
    <w:rsid w:val="006677C5"/>
    <w:rsid w:val="00670A67"/>
    <w:rsid w:val="00670D42"/>
    <w:rsid w:val="00670FFD"/>
    <w:rsid w:val="00673B06"/>
    <w:rsid w:val="00674487"/>
    <w:rsid w:val="006746F0"/>
    <w:rsid w:val="006750F0"/>
    <w:rsid w:val="006771B2"/>
    <w:rsid w:val="00680FAB"/>
    <w:rsid w:val="00681C6A"/>
    <w:rsid w:val="00682E5A"/>
    <w:rsid w:val="006844D0"/>
    <w:rsid w:val="006846DF"/>
    <w:rsid w:val="00684AF8"/>
    <w:rsid w:val="00684DED"/>
    <w:rsid w:val="00690BEA"/>
    <w:rsid w:val="0069196F"/>
    <w:rsid w:val="0069362D"/>
    <w:rsid w:val="00697034"/>
    <w:rsid w:val="006A0645"/>
    <w:rsid w:val="006A39D1"/>
    <w:rsid w:val="006A3C90"/>
    <w:rsid w:val="006A4211"/>
    <w:rsid w:val="006A724C"/>
    <w:rsid w:val="006A7B46"/>
    <w:rsid w:val="006B64C4"/>
    <w:rsid w:val="006B6841"/>
    <w:rsid w:val="006B6B54"/>
    <w:rsid w:val="006B7016"/>
    <w:rsid w:val="006C7285"/>
    <w:rsid w:val="006C7F3F"/>
    <w:rsid w:val="006D0A38"/>
    <w:rsid w:val="006D5753"/>
    <w:rsid w:val="006D6A59"/>
    <w:rsid w:val="006D7572"/>
    <w:rsid w:val="006E192A"/>
    <w:rsid w:val="006E1C7D"/>
    <w:rsid w:val="006E3EBA"/>
    <w:rsid w:val="006E7CF8"/>
    <w:rsid w:val="006F03F8"/>
    <w:rsid w:val="006F0623"/>
    <w:rsid w:val="006F0765"/>
    <w:rsid w:val="006F2714"/>
    <w:rsid w:val="006F27E8"/>
    <w:rsid w:val="006F3A0A"/>
    <w:rsid w:val="006F3FDE"/>
    <w:rsid w:val="006F6475"/>
    <w:rsid w:val="00700CEF"/>
    <w:rsid w:val="007013F6"/>
    <w:rsid w:val="00704F30"/>
    <w:rsid w:val="0070548C"/>
    <w:rsid w:val="00706B1A"/>
    <w:rsid w:val="00710DCE"/>
    <w:rsid w:val="00713202"/>
    <w:rsid w:val="007146F0"/>
    <w:rsid w:val="00714B48"/>
    <w:rsid w:val="0071532C"/>
    <w:rsid w:val="007154CB"/>
    <w:rsid w:val="007169BB"/>
    <w:rsid w:val="00720C91"/>
    <w:rsid w:val="0072197C"/>
    <w:rsid w:val="00723A58"/>
    <w:rsid w:val="00724CF6"/>
    <w:rsid w:val="007254D5"/>
    <w:rsid w:val="00727662"/>
    <w:rsid w:val="0073009E"/>
    <w:rsid w:val="00731ADC"/>
    <w:rsid w:val="00732ECF"/>
    <w:rsid w:val="007334BB"/>
    <w:rsid w:val="00735B53"/>
    <w:rsid w:val="00736C8D"/>
    <w:rsid w:val="00740D8B"/>
    <w:rsid w:val="00741AA8"/>
    <w:rsid w:val="00741FB0"/>
    <w:rsid w:val="00743BB5"/>
    <w:rsid w:val="00743F5E"/>
    <w:rsid w:val="00745FC1"/>
    <w:rsid w:val="00750227"/>
    <w:rsid w:val="00751A6B"/>
    <w:rsid w:val="007523C1"/>
    <w:rsid w:val="007537C3"/>
    <w:rsid w:val="00755551"/>
    <w:rsid w:val="0075653C"/>
    <w:rsid w:val="00757C17"/>
    <w:rsid w:val="007616C9"/>
    <w:rsid w:val="00761B9D"/>
    <w:rsid w:val="00761C2C"/>
    <w:rsid w:val="00762329"/>
    <w:rsid w:val="00765FD0"/>
    <w:rsid w:val="007705F9"/>
    <w:rsid w:val="00771D7A"/>
    <w:rsid w:val="00776DF4"/>
    <w:rsid w:val="00776F0E"/>
    <w:rsid w:val="00777AA8"/>
    <w:rsid w:val="007805C5"/>
    <w:rsid w:val="00781A30"/>
    <w:rsid w:val="00782891"/>
    <w:rsid w:val="00783BC2"/>
    <w:rsid w:val="00784803"/>
    <w:rsid w:val="00785B7E"/>
    <w:rsid w:val="00787184"/>
    <w:rsid w:val="00787A49"/>
    <w:rsid w:val="00791968"/>
    <w:rsid w:val="00796030"/>
    <w:rsid w:val="00796320"/>
    <w:rsid w:val="00797FEE"/>
    <w:rsid w:val="007A0361"/>
    <w:rsid w:val="007A2957"/>
    <w:rsid w:val="007A2BD7"/>
    <w:rsid w:val="007A418E"/>
    <w:rsid w:val="007A7231"/>
    <w:rsid w:val="007A76DF"/>
    <w:rsid w:val="007A7E3E"/>
    <w:rsid w:val="007B25CD"/>
    <w:rsid w:val="007B2A92"/>
    <w:rsid w:val="007B2B66"/>
    <w:rsid w:val="007B32D5"/>
    <w:rsid w:val="007B7768"/>
    <w:rsid w:val="007B7D98"/>
    <w:rsid w:val="007C0345"/>
    <w:rsid w:val="007C04CD"/>
    <w:rsid w:val="007C0508"/>
    <w:rsid w:val="007C0791"/>
    <w:rsid w:val="007C16F0"/>
    <w:rsid w:val="007C26E9"/>
    <w:rsid w:val="007C34FC"/>
    <w:rsid w:val="007C4DD7"/>
    <w:rsid w:val="007C5E91"/>
    <w:rsid w:val="007C60A7"/>
    <w:rsid w:val="007C76CB"/>
    <w:rsid w:val="007D108F"/>
    <w:rsid w:val="007D1707"/>
    <w:rsid w:val="007D1E26"/>
    <w:rsid w:val="007D230D"/>
    <w:rsid w:val="007D26DF"/>
    <w:rsid w:val="007D2A88"/>
    <w:rsid w:val="007D2E04"/>
    <w:rsid w:val="007D5CDD"/>
    <w:rsid w:val="007D67D0"/>
    <w:rsid w:val="007D7207"/>
    <w:rsid w:val="007D785D"/>
    <w:rsid w:val="007E1DC9"/>
    <w:rsid w:val="007E378D"/>
    <w:rsid w:val="007E67C6"/>
    <w:rsid w:val="007F0118"/>
    <w:rsid w:val="007F20F9"/>
    <w:rsid w:val="007F25A6"/>
    <w:rsid w:val="007F2C0C"/>
    <w:rsid w:val="007F5AA6"/>
    <w:rsid w:val="007F6750"/>
    <w:rsid w:val="007F734B"/>
    <w:rsid w:val="007F78D2"/>
    <w:rsid w:val="00800A6A"/>
    <w:rsid w:val="00802656"/>
    <w:rsid w:val="00803B78"/>
    <w:rsid w:val="00804670"/>
    <w:rsid w:val="00804AC6"/>
    <w:rsid w:val="00806AB3"/>
    <w:rsid w:val="008103A4"/>
    <w:rsid w:val="008115D4"/>
    <w:rsid w:val="00812805"/>
    <w:rsid w:val="00812C6F"/>
    <w:rsid w:val="00812C9C"/>
    <w:rsid w:val="008131C8"/>
    <w:rsid w:val="00813B47"/>
    <w:rsid w:val="00820FE3"/>
    <w:rsid w:val="00821119"/>
    <w:rsid w:val="0082233E"/>
    <w:rsid w:val="008242E1"/>
    <w:rsid w:val="00824FE1"/>
    <w:rsid w:val="0083101F"/>
    <w:rsid w:val="00831B36"/>
    <w:rsid w:val="008321BB"/>
    <w:rsid w:val="0084164A"/>
    <w:rsid w:val="00842896"/>
    <w:rsid w:val="00843139"/>
    <w:rsid w:val="00844D4F"/>
    <w:rsid w:val="00847870"/>
    <w:rsid w:val="0085048B"/>
    <w:rsid w:val="00851094"/>
    <w:rsid w:val="00852020"/>
    <w:rsid w:val="008530D3"/>
    <w:rsid w:val="008535B7"/>
    <w:rsid w:val="00855C96"/>
    <w:rsid w:val="008561D5"/>
    <w:rsid w:val="008574DE"/>
    <w:rsid w:val="00857F68"/>
    <w:rsid w:val="00860822"/>
    <w:rsid w:val="00861419"/>
    <w:rsid w:val="0086757B"/>
    <w:rsid w:val="00867C8B"/>
    <w:rsid w:val="00867E53"/>
    <w:rsid w:val="0087080C"/>
    <w:rsid w:val="00870B7A"/>
    <w:rsid w:val="00870D0B"/>
    <w:rsid w:val="00870F21"/>
    <w:rsid w:val="008758E7"/>
    <w:rsid w:val="0087638E"/>
    <w:rsid w:val="00880334"/>
    <w:rsid w:val="008810D2"/>
    <w:rsid w:val="00881D2B"/>
    <w:rsid w:val="00882BD8"/>
    <w:rsid w:val="00882C95"/>
    <w:rsid w:val="0088313B"/>
    <w:rsid w:val="00883900"/>
    <w:rsid w:val="00886FE1"/>
    <w:rsid w:val="00891C31"/>
    <w:rsid w:val="008921F1"/>
    <w:rsid w:val="00892B50"/>
    <w:rsid w:val="00897238"/>
    <w:rsid w:val="00897645"/>
    <w:rsid w:val="008A1DF4"/>
    <w:rsid w:val="008A220B"/>
    <w:rsid w:val="008A27E7"/>
    <w:rsid w:val="008A4FFA"/>
    <w:rsid w:val="008B05B7"/>
    <w:rsid w:val="008B079D"/>
    <w:rsid w:val="008B086F"/>
    <w:rsid w:val="008B1B78"/>
    <w:rsid w:val="008B3670"/>
    <w:rsid w:val="008B4560"/>
    <w:rsid w:val="008B6860"/>
    <w:rsid w:val="008C0724"/>
    <w:rsid w:val="008C2BC6"/>
    <w:rsid w:val="008C2C51"/>
    <w:rsid w:val="008C543D"/>
    <w:rsid w:val="008C5483"/>
    <w:rsid w:val="008C5E45"/>
    <w:rsid w:val="008C7C62"/>
    <w:rsid w:val="008D076B"/>
    <w:rsid w:val="008D26E8"/>
    <w:rsid w:val="008D4728"/>
    <w:rsid w:val="008D5DC4"/>
    <w:rsid w:val="008D6187"/>
    <w:rsid w:val="008D7EDF"/>
    <w:rsid w:val="008E09FB"/>
    <w:rsid w:val="008E1F27"/>
    <w:rsid w:val="008E6709"/>
    <w:rsid w:val="008E6B57"/>
    <w:rsid w:val="008F0532"/>
    <w:rsid w:val="008F181D"/>
    <w:rsid w:val="008F4308"/>
    <w:rsid w:val="008F49F6"/>
    <w:rsid w:val="008F506C"/>
    <w:rsid w:val="008F5292"/>
    <w:rsid w:val="008F5320"/>
    <w:rsid w:val="008F62BA"/>
    <w:rsid w:val="008F6A1B"/>
    <w:rsid w:val="009011D3"/>
    <w:rsid w:val="00903A24"/>
    <w:rsid w:val="00906682"/>
    <w:rsid w:val="00906B2A"/>
    <w:rsid w:val="00906F1F"/>
    <w:rsid w:val="00910BB1"/>
    <w:rsid w:val="00912F95"/>
    <w:rsid w:val="00912FB7"/>
    <w:rsid w:val="00912FCD"/>
    <w:rsid w:val="00915919"/>
    <w:rsid w:val="009177A4"/>
    <w:rsid w:val="0092046F"/>
    <w:rsid w:val="009205EA"/>
    <w:rsid w:val="0092086A"/>
    <w:rsid w:val="00920C46"/>
    <w:rsid w:val="00921694"/>
    <w:rsid w:val="009243D6"/>
    <w:rsid w:val="00924608"/>
    <w:rsid w:val="009252C0"/>
    <w:rsid w:val="00925F2E"/>
    <w:rsid w:val="00926131"/>
    <w:rsid w:val="0093018F"/>
    <w:rsid w:val="00931C32"/>
    <w:rsid w:val="00932DE8"/>
    <w:rsid w:val="00934636"/>
    <w:rsid w:val="00936EB9"/>
    <w:rsid w:val="00940D96"/>
    <w:rsid w:val="00942E58"/>
    <w:rsid w:val="0094640D"/>
    <w:rsid w:val="00950419"/>
    <w:rsid w:val="00951850"/>
    <w:rsid w:val="00951BDD"/>
    <w:rsid w:val="00952F05"/>
    <w:rsid w:val="00952F15"/>
    <w:rsid w:val="00953F52"/>
    <w:rsid w:val="00955F32"/>
    <w:rsid w:val="00960A96"/>
    <w:rsid w:val="00960D17"/>
    <w:rsid w:val="009645F1"/>
    <w:rsid w:val="009648E9"/>
    <w:rsid w:val="00965477"/>
    <w:rsid w:val="00966A5F"/>
    <w:rsid w:val="00966B21"/>
    <w:rsid w:val="00975A9B"/>
    <w:rsid w:val="00980A2D"/>
    <w:rsid w:val="00980ADF"/>
    <w:rsid w:val="00981669"/>
    <w:rsid w:val="00983F06"/>
    <w:rsid w:val="00984931"/>
    <w:rsid w:val="00991514"/>
    <w:rsid w:val="00992C5A"/>
    <w:rsid w:val="00992DBE"/>
    <w:rsid w:val="0099376F"/>
    <w:rsid w:val="0099501E"/>
    <w:rsid w:val="009A07A4"/>
    <w:rsid w:val="009A12A6"/>
    <w:rsid w:val="009A21A5"/>
    <w:rsid w:val="009A35CA"/>
    <w:rsid w:val="009A38B9"/>
    <w:rsid w:val="009A7C0D"/>
    <w:rsid w:val="009B2998"/>
    <w:rsid w:val="009B4D97"/>
    <w:rsid w:val="009C1459"/>
    <w:rsid w:val="009C15A7"/>
    <w:rsid w:val="009C1BFC"/>
    <w:rsid w:val="009C34F3"/>
    <w:rsid w:val="009C3D8B"/>
    <w:rsid w:val="009C40AD"/>
    <w:rsid w:val="009C4F65"/>
    <w:rsid w:val="009D02D6"/>
    <w:rsid w:val="009D0C95"/>
    <w:rsid w:val="009D1F6B"/>
    <w:rsid w:val="009D3BD2"/>
    <w:rsid w:val="009D5CF2"/>
    <w:rsid w:val="009D5D8B"/>
    <w:rsid w:val="009D637D"/>
    <w:rsid w:val="009E0211"/>
    <w:rsid w:val="009E13D7"/>
    <w:rsid w:val="009E2411"/>
    <w:rsid w:val="009E2652"/>
    <w:rsid w:val="009E2E65"/>
    <w:rsid w:val="009E356D"/>
    <w:rsid w:val="009E4D2A"/>
    <w:rsid w:val="009E7254"/>
    <w:rsid w:val="009F0DCA"/>
    <w:rsid w:val="009F12AA"/>
    <w:rsid w:val="009F38C5"/>
    <w:rsid w:val="009F3DCD"/>
    <w:rsid w:val="009F6F22"/>
    <w:rsid w:val="009F7897"/>
    <w:rsid w:val="00A0386D"/>
    <w:rsid w:val="00A05999"/>
    <w:rsid w:val="00A05C97"/>
    <w:rsid w:val="00A05E39"/>
    <w:rsid w:val="00A073F7"/>
    <w:rsid w:val="00A1112F"/>
    <w:rsid w:val="00A11187"/>
    <w:rsid w:val="00A1347A"/>
    <w:rsid w:val="00A149C5"/>
    <w:rsid w:val="00A15423"/>
    <w:rsid w:val="00A16146"/>
    <w:rsid w:val="00A203A0"/>
    <w:rsid w:val="00A23CC0"/>
    <w:rsid w:val="00A269D1"/>
    <w:rsid w:val="00A27654"/>
    <w:rsid w:val="00A27A6B"/>
    <w:rsid w:val="00A308B7"/>
    <w:rsid w:val="00A356B5"/>
    <w:rsid w:val="00A3620D"/>
    <w:rsid w:val="00A3732D"/>
    <w:rsid w:val="00A406B6"/>
    <w:rsid w:val="00A41DD1"/>
    <w:rsid w:val="00A4214E"/>
    <w:rsid w:val="00A434E0"/>
    <w:rsid w:val="00A45412"/>
    <w:rsid w:val="00A46DB6"/>
    <w:rsid w:val="00A472B4"/>
    <w:rsid w:val="00A50476"/>
    <w:rsid w:val="00A50CD2"/>
    <w:rsid w:val="00A50FB7"/>
    <w:rsid w:val="00A51AB1"/>
    <w:rsid w:val="00A526E5"/>
    <w:rsid w:val="00A52EB6"/>
    <w:rsid w:val="00A54643"/>
    <w:rsid w:val="00A62AD8"/>
    <w:rsid w:val="00A63B2E"/>
    <w:rsid w:val="00A640CC"/>
    <w:rsid w:val="00A67BBF"/>
    <w:rsid w:val="00A7041A"/>
    <w:rsid w:val="00A72C1D"/>
    <w:rsid w:val="00A72D2F"/>
    <w:rsid w:val="00A72ED6"/>
    <w:rsid w:val="00A74BD1"/>
    <w:rsid w:val="00A826E2"/>
    <w:rsid w:val="00A843B0"/>
    <w:rsid w:val="00A84F18"/>
    <w:rsid w:val="00A86BB6"/>
    <w:rsid w:val="00A90403"/>
    <w:rsid w:val="00A9107F"/>
    <w:rsid w:val="00A92DFC"/>
    <w:rsid w:val="00A97A77"/>
    <w:rsid w:val="00AA14EF"/>
    <w:rsid w:val="00AA153B"/>
    <w:rsid w:val="00AA3596"/>
    <w:rsid w:val="00AA65D4"/>
    <w:rsid w:val="00AA6AAD"/>
    <w:rsid w:val="00AA6E30"/>
    <w:rsid w:val="00AB2B5C"/>
    <w:rsid w:val="00AB4019"/>
    <w:rsid w:val="00AB4D18"/>
    <w:rsid w:val="00AB5AC7"/>
    <w:rsid w:val="00AB7854"/>
    <w:rsid w:val="00AC0854"/>
    <w:rsid w:val="00AC57D2"/>
    <w:rsid w:val="00AD3059"/>
    <w:rsid w:val="00AD3B3C"/>
    <w:rsid w:val="00AD3D67"/>
    <w:rsid w:val="00AD4A04"/>
    <w:rsid w:val="00AD50D2"/>
    <w:rsid w:val="00AD5717"/>
    <w:rsid w:val="00AD5D1D"/>
    <w:rsid w:val="00AD7448"/>
    <w:rsid w:val="00AD758E"/>
    <w:rsid w:val="00AE042E"/>
    <w:rsid w:val="00AE0518"/>
    <w:rsid w:val="00AE09FF"/>
    <w:rsid w:val="00AE3749"/>
    <w:rsid w:val="00AE63E5"/>
    <w:rsid w:val="00AE6BA6"/>
    <w:rsid w:val="00AF09C7"/>
    <w:rsid w:val="00AF1AC0"/>
    <w:rsid w:val="00AF1EF9"/>
    <w:rsid w:val="00AF4FF1"/>
    <w:rsid w:val="00AF6255"/>
    <w:rsid w:val="00AF76D3"/>
    <w:rsid w:val="00B0138B"/>
    <w:rsid w:val="00B03CB8"/>
    <w:rsid w:val="00B03DB2"/>
    <w:rsid w:val="00B041C8"/>
    <w:rsid w:val="00B05650"/>
    <w:rsid w:val="00B05C53"/>
    <w:rsid w:val="00B05E71"/>
    <w:rsid w:val="00B10B15"/>
    <w:rsid w:val="00B1136F"/>
    <w:rsid w:val="00B114CE"/>
    <w:rsid w:val="00B13025"/>
    <w:rsid w:val="00B17B50"/>
    <w:rsid w:val="00B254FD"/>
    <w:rsid w:val="00B2594F"/>
    <w:rsid w:val="00B262F9"/>
    <w:rsid w:val="00B27525"/>
    <w:rsid w:val="00B3110C"/>
    <w:rsid w:val="00B3327C"/>
    <w:rsid w:val="00B35586"/>
    <w:rsid w:val="00B366B0"/>
    <w:rsid w:val="00B36BBD"/>
    <w:rsid w:val="00B40934"/>
    <w:rsid w:val="00B43400"/>
    <w:rsid w:val="00B45ABA"/>
    <w:rsid w:val="00B45D23"/>
    <w:rsid w:val="00B472C5"/>
    <w:rsid w:val="00B50DAE"/>
    <w:rsid w:val="00B510AD"/>
    <w:rsid w:val="00B53C72"/>
    <w:rsid w:val="00B56360"/>
    <w:rsid w:val="00B577A5"/>
    <w:rsid w:val="00B57EDE"/>
    <w:rsid w:val="00B605A5"/>
    <w:rsid w:val="00B610BB"/>
    <w:rsid w:val="00B6140A"/>
    <w:rsid w:val="00B6155D"/>
    <w:rsid w:val="00B61987"/>
    <w:rsid w:val="00B630F3"/>
    <w:rsid w:val="00B659CE"/>
    <w:rsid w:val="00B6792D"/>
    <w:rsid w:val="00B67FF3"/>
    <w:rsid w:val="00B72FC6"/>
    <w:rsid w:val="00B76737"/>
    <w:rsid w:val="00B7686A"/>
    <w:rsid w:val="00B76FB6"/>
    <w:rsid w:val="00B80D63"/>
    <w:rsid w:val="00B81EAE"/>
    <w:rsid w:val="00B84FAB"/>
    <w:rsid w:val="00B855EE"/>
    <w:rsid w:val="00B86913"/>
    <w:rsid w:val="00B87495"/>
    <w:rsid w:val="00B9157A"/>
    <w:rsid w:val="00B92171"/>
    <w:rsid w:val="00B95906"/>
    <w:rsid w:val="00BA01DF"/>
    <w:rsid w:val="00BA0D7D"/>
    <w:rsid w:val="00BA288B"/>
    <w:rsid w:val="00BA3438"/>
    <w:rsid w:val="00BA3937"/>
    <w:rsid w:val="00BA5763"/>
    <w:rsid w:val="00BA653F"/>
    <w:rsid w:val="00BB1071"/>
    <w:rsid w:val="00BB1CD0"/>
    <w:rsid w:val="00BB21CF"/>
    <w:rsid w:val="00BB242D"/>
    <w:rsid w:val="00BB2EE8"/>
    <w:rsid w:val="00BB5282"/>
    <w:rsid w:val="00BB7C7A"/>
    <w:rsid w:val="00BC06B1"/>
    <w:rsid w:val="00BC0E73"/>
    <w:rsid w:val="00BC3AF2"/>
    <w:rsid w:val="00BC7683"/>
    <w:rsid w:val="00BD1F1E"/>
    <w:rsid w:val="00BD43A5"/>
    <w:rsid w:val="00BD5FAE"/>
    <w:rsid w:val="00BD67D4"/>
    <w:rsid w:val="00BD71C3"/>
    <w:rsid w:val="00BE07DE"/>
    <w:rsid w:val="00BE4074"/>
    <w:rsid w:val="00BE46F3"/>
    <w:rsid w:val="00BE7835"/>
    <w:rsid w:val="00BE7CED"/>
    <w:rsid w:val="00BE7F7D"/>
    <w:rsid w:val="00BF02D8"/>
    <w:rsid w:val="00BF2418"/>
    <w:rsid w:val="00BF36AC"/>
    <w:rsid w:val="00BF4EB9"/>
    <w:rsid w:val="00BF6204"/>
    <w:rsid w:val="00BF6913"/>
    <w:rsid w:val="00BF7B54"/>
    <w:rsid w:val="00C013F4"/>
    <w:rsid w:val="00C038DF"/>
    <w:rsid w:val="00C07944"/>
    <w:rsid w:val="00C12B64"/>
    <w:rsid w:val="00C141D5"/>
    <w:rsid w:val="00C162DF"/>
    <w:rsid w:val="00C16F41"/>
    <w:rsid w:val="00C300C7"/>
    <w:rsid w:val="00C33316"/>
    <w:rsid w:val="00C369EA"/>
    <w:rsid w:val="00C42F10"/>
    <w:rsid w:val="00C44B0E"/>
    <w:rsid w:val="00C45491"/>
    <w:rsid w:val="00C46300"/>
    <w:rsid w:val="00C50629"/>
    <w:rsid w:val="00C50FCE"/>
    <w:rsid w:val="00C52511"/>
    <w:rsid w:val="00C57AF1"/>
    <w:rsid w:val="00C61B42"/>
    <w:rsid w:val="00C6252A"/>
    <w:rsid w:val="00C62E03"/>
    <w:rsid w:val="00C6725B"/>
    <w:rsid w:val="00C719B9"/>
    <w:rsid w:val="00C71C5B"/>
    <w:rsid w:val="00C73418"/>
    <w:rsid w:val="00C749F9"/>
    <w:rsid w:val="00C7542D"/>
    <w:rsid w:val="00C75ED2"/>
    <w:rsid w:val="00C76300"/>
    <w:rsid w:val="00C76E5D"/>
    <w:rsid w:val="00C77233"/>
    <w:rsid w:val="00C814E6"/>
    <w:rsid w:val="00C81C62"/>
    <w:rsid w:val="00C81CB3"/>
    <w:rsid w:val="00C83BCE"/>
    <w:rsid w:val="00C84129"/>
    <w:rsid w:val="00C8770F"/>
    <w:rsid w:val="00C879E4"/>
    <w:rsid w:val="00C93CB4"/>
    <w:rsid w:val="00C95390"/>
    <w:rsid w:val="00CA16A3"/>
    <w:rsid w:val="00CA761E"/>
    <w:rsid w:val="00CB0BC4"/>
    <w:rsid w:val="00CB1140"/>
    <w:rsid w:val="00CB5A0E"/>
    <w:rsid w:val="00CB5AB8"/>
    <w:rsid w:val="00CB6B1E"/>
    <w:rsid w:val="00CB6C51"/>
    <w:rsid w:val="00CC3F95"/>
    <w:rsid w:val="00CC4A61"/>
    <w:rsid w:val="00CC7C98"/>
    <w:rsid w:val="00CD08DB"/>
    <w:rsid w:val="00CD2C0C"/>
    <w:rsid w:val="00CD31C0"/>
    <w:rsid w:val="00CD3777"/>
    <w:rsid w:val="00CD3E80"/>
    <w:rsid w:val="00CD42C7"/>
    <w:rsid w:val="00CD5932"/>
    <w:rsid w:val="00CE07EF"/>
    <w:rsid w:val="00CE0847"/>
    <w:rsid w:val="00CE24DE"/>
    <w:rsid w:val="00CE296B"/>
    <w:rsid w:val="00CE5155"/>
    <w:rsid w:val="00CF0105"/>
    <w:rsid w:val="00CF132C"/>
    <w:rsid w:val="00CF2B4E"/>
    <w:rsid w:val="00CF2B61"/>
    <w:rsid w:val="00CF39E2"/>
    <w:rsid w:val="00CF5783"/>
    <w:rsid w:val="00CF7392"/>
    <w:rsid w:val="00CF74C2"/>
    <w:rsid w:val="00D000FE"/>
    <w:rsid w:val="00D07858"/>
    <w:rsid w:val="00D07D1E"/>
    <w:rsid w:val="00D07E1C"/>
    <w:rsid w:val="00D10680"/>
    <w:rsid w:val="00D12EC3"/>
    <w:rsid w:val="00D13757"/>
    <w:rsid w:val="00D15134"/>
    <w:rsid w:val="00D17DC5"/>
    <w:rsid w:val="00D2274D"/>
    <w:rsid w:val="00D22D68"/>
    <w:rsid w:val="00D22E9C"/>
    <w:rsid w:val="00D266A4"/>
    <w:rsid w:val="00D27E9D"/>
    <w:rsid w:val="00D30B62"/>
    <w:rsid w:val="00D3342B"/>
    <w:rsid w:val="00D33886"/>
    <w:rsid w:val="00D34812"/>
    <w:rsid w:val="00D37354"/>
    <w:rsid w:val="00D41EB6"/>
    <w:rsid w:val="00D433B6"/>
    <w:rsid w:val="00D43AF0"/>
    <w:rsid w:val="00D454D3"/>
    <w:rsid w:val="00D45AC1"/>
    <w:rsid w:val="00D474F3"/>
    <w:rsid w:val="00D50B7B"/>
    <w:rsid w:val="00D511A3"/>
    <w:rsid w:val="00D51F38"/>
    <w:rsid w:val="00D531B6"/>
    <w:rsid w:val="00D5367B"/>
    <w:rsid w:val="00D56AD0"/>
    <w:rsid w:val="00D618CD"/>
    <w:rsid w:val="00D61E34"/>
    <w:rsid w:val="00D658AF"/>
    <w:rsid w:val="00D66F6E"/>
    <w:rsid w:val="00D7003B"/>
    <w:rsid w:val="00D7093D"/>
    <w:rsid w:val="00D717D8"/>
    <w:rsid w:val="00D74013"/>
    <w:rsid w:val="00D751C7"/>
    <w:rsid w:val="00D7535E"/>
    <w:rsid w:val="00D804AE"/>
    <w:rsid w:val="00D80640"/>
    <w:rsid w:val="00D81FFE"/>
    <w:rsid w:val="00D91855"/>
    <w:rsid w:val="00D93EFD"/>
    <w:rsid w:val="00D94FF5"/>
    <w:rsid w:val="00D9538B"/>
    <w:rsid w:val="00D9562A"/>
    <w:rsid w:val="00D97601"/>
    <w:rsid w:val="00DA1AB4"/>
    <w:rsid w:val="00DA1F7B"/>
    <w:rsid w:val="00DA209A"/>
    <w:rsid w:val="00DA3528"/>
    <w:rsid w:val="00DA35AB"/>
    <w:rsid w:val="00DA38C8"/>
    <w:rsid w:val="00DA6841"/>
    <w:rsid w:val="00DA6E47"/>
    <w:rsid w:val="00DA711E"/>
    <w:rsid w:val="00DA734C"/>
    <w:rsid w:val="00DB204B"/>
    <w:rsid w:val="00DB4798"/>
    <w:rsid w:val="00DB62F7"/>
    <w:rsid w:val="00DB76A9"/>
    <w:rsid w:val="00DC0296"/>
    <w:rsid w:val="00DC178F"/>
    <w:rsid w:val="00DC1AE2"/>
    <w:rsid w:val="00DC20CB"/>
    <w:rsid w:val="00DC4327"/>
    <w:rsid w:val="00DC444F"/>
    <w:rsid w:val="00DC4658"/>
    <w:rsid w:val="00DC49C4"/>
    <w:rsid w:val="00DC5A1A"/>
    <w:rsid w:val="00DC7B45"/>
    <w:rsid w:val="00DC7EC8"/>
    <w:rsid w:val="00DD09AE"/>
    <w:rsid w:val="00DD0DD7"/>
    <w:rsid w:val="00DD1D79"/>
    <w:rsid w:val="00DD1FE0"/>
    <w:rsid w:val="00DD28A3"/>
    <w:rsid w:val="00DD43A5"/>
    <w:rsid w:val="00DD67C4"/>
    <w:rsid w:val="00DD72B1"/>
    <w:rsid w:val="00DE0147"/>
    <w:rsid w:val="00DE1725"/>
    <w:rsid w:val="00DE52A9"/>
    <w:rsid w:val="00DF0C6F"/>
    <w:rsid w:val="00DF3AB4"/>
    <w:rsid w:val="00DF45C1"/>
    <w:rsid w:val="00DF5791"/>
    <w:rsid w:val="00DF60A4"/>
    <w:rsid w:val="00E00189"/>
    <w:rsid w:val="00E008F1"/>
    <w:rsid w:val="00E013F5"/>
    <w:rsid w:val="00E10D3E"/>
    <w:rsid w:val="00E10F30"/>
    <w:rsid w:val="00E129B8"/>
    <w:rsid w:val="00E13344"/>
    <w:rsid w:val="00E14397"/>
    <w:rsid w:val="00E1515A"/>
    <w:rsid w:val="00E160B3"/>
    <w:rsid w:val="00E169B9"/>
    <w:rsid w:val="00E177C5"/>
    <w:rsid w:val="00E21C32"/>
    <w:rsid w:val="00E21F95"/>
    <w:rsid w:val="00E225D7"/>
    <w:rsid w:val="00E23B49"/>
    <w:rsid w:val="00E263CB"/>
    <w:rsid w:val="00E31590"/>
    <w:rsid w:val="00E332BC"/>
    <w:rsid w:val="00E42022"/>
    <w:rsid w:val="00E44929"/>
    <w:rsid w:val="00E45363"/>
    <w:rsid w:val="00E453B2"/>
    <w:rsid w:val="00E50D58"/>
    <w:rsid w:val="00E630AE"/>
    <w:rsid w:val="00E637B4"/>
    <w:rsid w:val="00E647AF"/>
    <w:rsid w:val="00E65290"/>
    <w:rsid w:val="00E659E5"/>
    <w:rsid w:val="00E66415"/>
    <w:rsid w:val="00E67156"/>
    <w:rsid w:val="00E67F21"/>
    <w:rsid w:val="00E70FE1"/>
    <w:rsid w:val="00E71F0E"/>
    <w:rsid w:val="00E737DE"/>
    <w:rsid w:val="00E758B2"/>
    <w:rsid w:val="00E75A93"/>
    <w:rsid w:val="00E75D1F"/>
    <w:rsid w:val="00E812CA"/>
    <w:rsid w:val="00E81769"/>
    <w:rsid w:val="00E823AB"/>
    <w:rsid w:val="00E83029"/>
    <w:rsid w:val="00E840A3"/>
    <w:rsid w:val="00E85FE8"/>
    <w:rsid w:val="00E86FEF"/>
    <w:rsid w:val="00E90214"/>
    <w:rsid w:val="00E90425"/>
    <w:rsid w:val="00E91A38"/>
    <w:rsid w:val="00E91D84"/>
    <w:rsid w:val="00E92A8F"/>
    <w:rsid w:val="00E92C09"/>
    <w:rsid w:val="00E9408B"/>
    <w:rsid w:val="00E96711"/>
    <w:rsid w:val="00E96AB9"/>
    <w:rsid w:val="00E96F36"/>
    <w:rsid w:val="00EA4219"/>
    <w:rsid w:val="00EA490A"/>
    <w:rsid w:val="00EA49BE"/>
    <w:rsid w:val="00EA57C3"/>
    <w:rsid w:val="00EB0CA2"/>
    <w:rsid w:val="00EB3384"/>
    <w:rsid w:val="00EB3A55"/>
    <w:rsid w:val="00EB436E"/>
    <w:rsid w:val="00EB444D"/>
    <w:rsid w:val="00EC168F"/>
    <w:rsid w:val="00EC752B"/>
    <w:rsid w:val="00EC7B59"/>
    <w:rsid w:val="00ED0161"/>
    <w:rsid w:val="00ED05A0"/>
    <w:rsid w:val="00ED22B3"/>
    <w:rsid w:val="00ED3B36"/>
    <w:rsid w:val="00ED44FE"/>
    <w:rsid w:val="00ED4F62"/>
    <w:rsid w:val="00ED740C"/>
    <w:rsid w:val="00EE069C"/>
    <w:rsid w:val="00EE0B9D"/>
    <w:rsid w:val="00EE0F52"/>
    <w:rsid w:val="00EE1F3C"/>
    <w:rsid w:val="00EE3F56"/>
    <w:rsid w:val="00EE51D1"/>
    <w:rsid w:val="00EE7BCF"/>
    <w:rsid w:val="00EF2418"/>
    <w:rsid w:val="00EF39A7"/>
    <w:rsid w:val="00F012B2"/>
    <w:rsid w:val="00F01829"/>
    <w:rsid w:val="00F02975"/>
    <w:rsid w:val="00F04BC7"/>
    <w:rsid w:val="00F06591"/>
    <w:rsid w:val="00F07BC7"/>
    <w:rsid w:val="00F13BC8"/>
    <w:rsid w:val="00F1408E"/>
    <w:rsid w:val="00F150CB"/>
    <w:rsid w:val="00F16062"/>
    <w:rsid w:val="00F16104"/>
    <w:rsid w:val="00F16C14"/>
    <w:rsid w:val="00F174E1"/>
    <w:rsid w:val="00F17BBB"/>
    <w:rsid w:val="00F20EE8"/>
    <w:rsid w:val="00F218C4"/>
    <w:rsid w:val="00F23343"/>
    <w:rsid w:val="00F24611"/>
    <w:rsid w:val="00F24F40"/>
    <w:rsid w:val="00F25AB6"/>
    <w:rsid w:val="00F26D76"/>
    <w:rsid w:val="00F27431"/>
    <w:rsid w:val="00F301AB"/>
    <w:rsid w:val="00F330FE"/>
    <w:rsid w:val="00F34534"/>
    <w:rsid w:val="00F345CC"/>
    <w:rsid w:val="00F456BB"/>
    <w:rsid w:val="00F4639D"/>
    <w:rsid w:val="00F52676"/>
    <w:rsid w:val="00F56A0C"/>
    <w:rsid w:val="00F572DC"/>
    <w:rsid w:val="00F60A35"/>
    <w:rsid w:val="00F616AD"/>
    <w:rsid w:val="00F61D98"/>
    <w:rsid w:val="00F67C83"/>
    <w:rsid w:val="00F70ACD"/>
    <w:rsid w:val="00F77BD2"/>
    <w:rsid w:val="00F77CFC"/>
    <w:rsid w:val="00F818FC"/>
    <w:rsid w:val="00F853F6"/>
    <w:rsid w:val="00F920C6"/>
    <w:rsid w:val="00F92395"/>
    <w:rsid w:val="00F929AA"/>
    <w:rsid w:val="00F92D38"/>
    <w:rsid w:val="00F954D1"/>
    <w:rsid w:val="00F9789F"/>
    <w:rsid w:val="00FA39E6"/>
    <w:rsid w:val="00FA3E10"/>
    <w:rsid w:val="00FA3EB7"/>
    <w:rsid w:val="00FA407F"/>
    <w:rsid w:val="00FA5900"/>
    <w:rsid w:val="00FA765A"/>
    <w:rsid w:val="00FB18F6"/>
    <w:rsid w:val="00FC09F5"/>
    <w:rsid w:val="00FC438F"/>
    <w:rsid w:val="00FD07F4"/>
    <w:rsid w:val="00FD0F67"/>
    <w:rsid w:val="00FD1B58"/>
    <w:rsid w:val="00FD2439"/>
    <w:rsid w:val="00FD3706"/>
    <w:rsid w:val="00FD46DB"/>
    <w:rsid w:val="00FD4ACF"/>
    <w:rsid w:val="00FD6069"/>
    <w:rsid w:val="00FD625F"/>
    <w:rsid w:val="00FD6265"/>
    <w:rsid w:val="00FD6BE9"/>
    <w:rsid w:val="00FD7A5D"/>
    <w:rsid w:val="00FE0067"/>
    <w:rsid w:val="00FE0E86"/>
    <w:rsid w:val="00FE10C9"/>
    <w:rsid w:val="00FE4D53"/>
    <w:rsid w:val="00FE5DD0"/>
    <w:rsid w:val="00FE7C8F"/>
    <w:rsid w:val="00FF1642"/>
    <w:rsid w:val="00FF388E"/>
    <w:rsid w:val="00FF51C8"/>
    <w:rsid w:val="00FF5962"/>
    <w:rsid w:val="00FF7B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6F3E5"/>
  <w15:docId w15:val="{32C8F444-EE72-4FCD-95FA-8FB51B88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val="en-GB"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rsid w:val="009C1BFC"/>
    <w:rPr>
      <w:sz w:val="16"/>
      <w:szCs w:val="16"/>
    </w:rPr>
  </w:style>
  <w:style w:type="paragraph" w:styleId="Pripombabesedilo">
    <w:name w:val="annotation text"/>
    <w:basedOn w:val="Navaden"/>
    <w:link w:val="PripombabesediloZnak"/>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Navadensplet">
    <w:name w:val="Normal (Web)"/>
    <w:basedOn w:val="Navaden"/>
    <w:uiPriority w:val="99"/>
    <w:rsid w:val="00AC57D2"/>
    <w:rPr>
      <w:sz w:val="24"/>
    </w:rPr>
  </w:style>
  <w:style w:type="character" w:customStyle="1" w:styleId="highlightedsearchterm">
    <w:name w:val="highlightedsearchterm"/>
    <w:basedOn w:val="Privzetapisavaodstavka"/>
    <w:rsid w:val="00F70ACD"/>
  </w:style>
  <w:style w:type="character" w:customStyle="1" w:styleId="PripombabesediloZnak">
    <w:name w:val="Pripomba – besedilo Znak"/>
    <w:link w:val="Pripombabesedilo"/>
    <w:rsid w:val="00F70ACD"/>
    <w:rPr>
      <w:lang w:val="en-GB" w:eastAsia="en-US"/>
    </w:rPr>
  </w:style>
  <w:style w:type="paragraph" w:customStyle="1" w:styleId="ColorfulList-Accent11">
    <w:name w:val="Colorful List - Accent 11"/>
    <w:basedOn w:val="Navaden"/>
    <w:uiPriority w:val="34"/>
    <w:qFormat/>
    <w:rsid w:val="00BE07DE"/>
    <w:pPr>
      <w:spacing w:line="360" w:lineRule="auto"/>
      <w:ind w:left="720"/>
      <w:contextualSpacing/>
      <w:jc w:val="both"/>
    </w:pPr>
    <w:rPr>
      <w:rFonts w:ascii="Palatino Linotype" w:hAnsi="Palatino Linotype"/>
      <w:sz w:val="24"/>
      <w:szCs w:val="20"/>
      <w:lang w:val="en-ZA"/>
    </w:rPr>
  </w:style>
  <w:style w:type="paragraph" w:customStyle="1" w:styleId="msonospacing0">
    <w:name w:val="msonospacing"/>
    <w:basedOn w:val="Navaden"/>
    <w:rsid w:val="003543D6"/>
    <w:rPr>
      <w:rFonts w:ascii="Calibri" w:hAnsi="Calibri"/>
      <w:sz w:val="22"/>
      <w:szCs w:val="22"/>
      <w:lang w:val="en-US"/>
    </w:rPr>
  </w:style>
  <w:style w:type="paragraph" w:customStyle="1" w:styleId="MediumGrid21">
    <w:name w:val="Medium Grid 21"/>
    <w:qFormat/>
    <w:rsid w:val="00E10D3E"/>
    <w:rPr>
      <w:szCs w:val="24"/>
      <w:lang w:val="en-US" w:eastAsia="en-US"/>
    </w:rPr>
  </w:style>
  <w:style w:type="paragraph" w:styleId="Naslov">
    <w:name w:val="Title"/>
    <w:basedOn w:val="Navaden"/>
    <w:next w:val="Navaden"/>
    <w:link w:val="NaslovZnak"/>
    <w:qFormat/>
    <w:rsid w:val="00434718"/>
    <w:pPr>
      <w:spacing w:before="240" w:after="60"/>
      <w:jc w:val="center"/>
      <w:outlineLvl w:val="0"/>
    </w:pPr>
    <w:rPr>
      <w:rFonts w:ascii="Cambria" w:hAnsi="Cambria"/>
      <w:b/>
      <w:bCs/>
      <w:kern w:val="28"/>
      <w:sz w:val="32"/>
      <w:szCs w:val="32"/>
    </w:rPr>
  </w:style>
  <w:style w:type="character" w:customStyle="1" w:styleId="NaslovZnak">
    <w:name w:val="Naslov Znak"/>
    <w:link w:val="Naslov"/>
    <w:rsid w:val="00434718"/>
    <w:rPr>
      <w:rFonts w:ascii="Cambria" w:eastAsia="Times New Roman" w:hAnsi="Cambria" w:cs="Times New Roman"/>
      <w:b/>
      <w:bCs/>
      <w:kern w:val="28"/>
      <w:sz w:val="32"/>
      <w:szCs w:val="32"/>
      <w:lang w:eastAsia="en-US"/>
    </w:rPr>
  </w:style>
  <w:style w:type="paragraph" w:styleId="Brezrazmikov">
    <w:name w:val="No Spacing"/>
    <w:qFormat/>
    <w:rsid w:val="005E023B"/>
    <w:rPr>
      <w:rFonts w:ascii="Arial" w:eastAsia="Calibri" w:hAnsi="Arial" w:cs="Arial"/>
      <w:sz w:val="24"/>
      <w:szCs w:val="24"/>
      <w:lang w:val="en-GB" w:eastAsia="en-US"/>
    </w:rPr>
  </w:style>
  <w:style w:type="paragraph" w:styleId="Odstavekseznama">
    <w:name w:val="List Paragraph"/>
    <w:basedOn w:val="Navaden"/>
    <w:uiPriority w:val="34"/>
    <w:qFormat/>
    <w:rsid w:val="00643F2A"/>
    <w:pPr>
      <w:ind w:left="720"/>
      <w:contextualSpacing/>
    </w:pPr>
    <w:rPr>
      <w:lang w:val="en-US"/>
    </w:rPr>
  </w:style>
  <w:style w:type="paragraph" w:customStyle="1" w:styleId="Default">
    <w:name w:val="Default"/>
    <w:basedOn w:val="Navaden"/>
    <w:rsid w:val="00B262F9"/>
    <w:pPr>
      <w:autoSpaceDE w:val="0"/>
      <w:autoSpaceDN w:val="0"/>
    </w:pPr>
    <w:rPr>
      <w:rFonts w:ascii="Arial" w:eastAsiaTheme="minorHAnsi" w:hAnsi="Arial" w:cs="Arial"/>
      <w:color w:val="000000"/>
      <w:sz w:val="24"/>
      <w:lang w:val="en-ZA"/>
    </w:rPr>
  </w:style>
  <w:style w:type="paragraph" w:styleId="Revizija">
    <w:name w:val="Revision"/>
    <w:hidden/>
    <w:uiPriority w:val="99"/>
    <w:semiHidden/>
    <w:rsid w:val="007D1707"/>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1235">
      <w:bodyDiv w:val="1"/>
      <w:marLeft w:val="0"/>
      <w:marRight w:val="0"/>
      <w:marTop w:val="0"/>
      <w:marBottom w:val="0"/>
      <w:divBdr>
        <w:top w:val="none" w:sz="0" w:space="0" w:color="auto"/>
        <w:left w:val="none" w:sz="0" w:space="0" w:color="auto"/>
        <w:bottom w:val="none" w:sz="0" w:space="0" w:color="auto"/>
        <w:right w:val="none" w:sz="0" w:space="0" w:color="auto"/>
      </w:divBdr>
    </w:div>
    <w:div w:id="61145259">
      <w:bodyDiv w:val="1"/>
      <w:marLeft w:val="0"/>
      <w:marRight w:val="0"/>
      <w:marTop w:val="0"/>
      <w:marBottom w:val="0"/>
      <w:divBdr>
        <w:top w:val="none" w:sz="0" w:space="0" w:color="auto"/>
        <w:left w:val="none" w:sz="0" w:space="0" w:color="auto"/>
        <w:bottom w:val="none" w:sz="0" w:space="0" w:color="auto"/>
        <w:right w:val="none" w:sz="0" w:space="0" w:color="auto"/>
      </w:divBdr>
    </w:div>
    <w:div w:id="75058435">
      <w:bodyDiv w:val="1"/>
      <w:marLeft w:val="0"/>
      <w:marRight w:val="0"/>
      <w:marTop w:val="0"/>
      <w:marBottom w:val="0"/>
      <w:divBdr>
        <w:top w:val="none" w:sz="0" w:space="0" w:color="auto"/>
        <w:left w:val="none" w:sz="0" w:space="0" w:color="auto"/>
        <w:bottom w:val="none" w:sz="0" w:space="0" w:color="auto"/>
        <w:right w:val="none" w:sz="0" w:space="0" w:color="auto"/>
      </w:divBdr>
    </w:div>
    <w:div w:id="89351649">
      <w:bodyDiv w:val="1"/>
      <w:marLeft w:val="0"/>
      <w:marRight w:val="0"/>
      <w:marTop w:val="0"/>
      <w:marBottom w:val="0"/>
      <w:divBdr>
        <w:top w:val="none" w:sz="0" w:space="0" w:color="auto"/>
        <w:left w:val="none" w:sz="0" w:space="0" w:color="auto"/>
        <w:bottom w:val="none" w:sz="0" w:space="0" w:color="auto"/>
        <w:right w:val="none" w:sz="0" w:space="0" w:color="auto"/>
      </w:divBdr>
    </w:div>
    <w:div w:id="192694792">
      <w:bodyDiv w:val="1"/>
      <w:marLeft w:val="0"/>
      <w:marRight w:val="0"/>
      <w:marTop w:val="0"/>
      <w:marBottom w:val="0"/>
      <w:divBdr>
        <w:top w:val="none" w:sz="0" w:space="0" w:color="auto"/>
        <w:left w:val="none" w:sz="0" w:space="0" w:color="auto"/>
        <w:bottom w:val="none" w:sz="0" w:space="0" w:color="auto"/>
        <w:right w:val="none" w:sz="0" w:space="0" w:color="auto"/>
      </w:divBdr>
    </w:div>
    <w:div w:id="267351947">
      <w:bodyDiv w:val="1"/>
      <w:marLeft w:val="0"/>
      <w:marRight w:val="0"/>
      <w:marTop w:val="0"/>
      <w:marBottom w:val="0"/>
      <w:divBdr>
        <w:top w:val="none" w:sz="0" w:space="0" w:color="auto"/>
        <w:left w:val="none" w:sz="0" w:space="0" w:color="auto"/>
        <w:bottom w:val="none" w:sz="0" w:space="0" w:color="auto"/>
        <w:right w:val="none" w:sz="0" w:space="0" w:color="auto"/>
      </w:divBdr>
    </w:div>
    <w:div w:id="306593186">
      <w:bodyDiv w:val="1"/>
      <w:marLeft w:val="0"/>
      <w:marRight w:val="0"/>
      <w:marTop w:val="0"/>
      <w:marBottom w:val="0"/>
      <w:divBdr>
        <w:top w:val="none" w:sz="0" w:space="0" w:color="auto"/>
        <w:left w:val="none" w:sz="0" w:space="0" w:color="auto"/>
        <w:bottom w:val="none" w:sz="0" w:space="0" w:color="auto"/>
        <w:right w:val="none" w:sz="0" w:space="0" w:color="auto"/>
      </w:divBdr>
    </w:div>
    <w:div w:id="565995867">
      <w:bodyDiv w:val="1"/>
      <w:marLeft w:val="0"/>
      <w:marRight w:val="0"/>
      <w:marTop w:val="0"/>
      <w:marBottom w:val="0"/>
      <w:divBdr>
        <w:top w:val="none" w:sz="0" w:space="0" w:color="auto"/>
        <w:left w:val="none" w:sz="0" w:space="0" w:color="auto"/>
        <w:bottom w:val="none" w:sz="0" w:space="0" w:color="auto"/>
        <w:right w:val="none" w:sz="0" w:space="0" w:color="auto"/>
      </w:divBdr>
    </w:div>
    <w:div w:id="720906852">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68088093">
      <w:bodyDiv w:val="1"/>
      <w:marLeft w:val="0"/>
      <w:marRight w:val="0"/>
      <w:marTop w:val="0"/>
      <w:marBottom w:val="0"/>
      <w:divBdr>
        <w:top w:val="none" w:sz="0" w:space="0" w:color="auto"/>
        <w:left w:val="none" w:sz="0" w:space="0" w:color="auto"/>
        <w:bottom w:val="none" w:sz="0" w:space="0" w:color="auto"/>
        <w:right w:val="none" w:sz="0" w:space="0" w:color="auto"/>
      </w:divBdr>
    </w:div>
    <w:div w:id="1045250395">
      <w:bodyDiv w:val="1"/>
      <w:marLeft w:val="0"/>
      <w:marRight w:val="0"/>
      <w:marTop w:val="0"/>
      <w:marBottom w:val="0"/>
      <w:divBdr>
        <w:top w:val="none" w:sz="0" w:space="0" w:color="auto"/>
        <w:left w:val="none" w:sz="0" w:space="0" w:color="auto"/>
        <w:bottom w:val="none" w:sz="0" w:space="0" w:color="auto"/>
        <w:right w:val="none" w:sz="0" w:space="0" w:color="auto"/>
      </w:divBdr>
    </w:div>
    <w:div w:id="1096944761">
      <w:bodyDiv w:val="1"/>
      <w:marLeft w:val="0"/>
      <w:marRight w:val="0"/>
      <w:marTop w:val="0"/>
      <w:marBottom w:val="0"/>
      <w:divBdr>
        <w:top w:val="none" w:sz="0" w:space="0" w:color="auto"/>
        <w:left w:val="none" w:sz="0" w:space="0" w:color="auto"/>
        <w:bottom w:val="none" w:sz="0" w:space="0" w:color="auto"/>
        <w:right w:val="none" w:sz="0" w:space="0" w:color="auto"/>
      </w:divBdr>
    </w:div>
    <w:div w:id="1145590559">
      <w:bodyDiv w:val="1"/>
      <w:marLeft w:val="0"/>
      <w:marRight w:val="0"/>
      <w:marTop w:val="0"/>
      <w:marBottom w:val="0"/>
      <w:divBdr>
        <w:top w:val="none" w:sz="0" w:space="0" w:color="auto"/>
        <w:left w:val="none" w:sz="0" w:space="0" w:color="auto"/>
        <w:bottom w:val="none" w:sz="0" w:space="0" w:color="auto"/>
        <w:right w:val="none" w:sz="0" w:space="0" w:color="auto"/>
      </w:divBdr>
    </w:div>
    <w:div w:id="1148860958">
      <w:bodyDiv w:val="1"/>
      <w:marLeft w:val="0"/>
      <w:marRight w:val="0"/>
      <w:marTop w:val="0"/>
      <w:marBottom w:val="0"/>
      <w:divBdr>
        <w:top w:val="none" w:sz="0" w:space="0" w:color="auto"/>
        <w:left w:val="none" w:sz="0" w:space="0" w:color="auto"/>
        <w:bottom w:val="none" w:sz="0" w:space="0" w:color="auto"/>
        <w:right w:val="none" w:sz="0" w:space="0" w:color="auto"/>
      </w:divBdr>
    </w:div>
    <w:div w:id="1236236842">
      <w:bodyDiv w:val="1"/>
      <w:marLeft w:val="0"/>
      <w:marRight w:val="0"/>
      <w:marTop w:val="0"/>
      <w:marBottom w:val="0"/>
      <w:divBdr>
        <w:top w:val="none" w:sz="0" w:space="0" w:color="auto"/>
        <w:left w:val="none" w:sz="0" w:space="0" w:color="auto"/>
        <w:bottom w:val="none" w:sz="0" w:space="0" w:color="auto"/>
        <w:right w:val="none" w:sz="0" w:space="0" w:color="auto"/>
      </w:divBdr>
    </w:div>
    <w:div w:id="1437680199">
      <w:bodyDiv w:val="1"/>
      <w:marLeft w:val="0"/>
      <w:marRight w:val="0"/>
      <w:marTop w:val="0"/>
      <w:marBottom w:val="0"/>
      <w:divBdr>
        <w:top w:val="none" w:sz="0" w:space="0" w:color="auto"/>
        <w:left w:val="none" w:sz="0" w:space="0" w:color="auto"/>
        <w:bottom w:val="none" w:sz="0" w:space="0" w:color="auto"/>
        <w:right w:val="none" w:sz="0" w:space="0" w:color="auto"/>
      </w:divBdr>
      <w:divsChild>
        <w:div w:id="1450974139">
          <w:marLeft w:val="720"/>
          <w:marRight w:val="0"/>
          <w:marTop w:val="86"/>
          <w:marBottom w:val="0"/>
          <w:divBdr>
            <w:top w:val="none" w:sz="0" w:space="0" w:color="auto"/>
            <w:left w:val="none" w:sz="0" w:space="0" w:color="auto"/>
            <w:bottom w:val="none" w:sz="0" w:space="0" w:color="auto"/>
            <w:right w:val="none" w:sz="0" w:space="0" w:color="auto"/>
          </w:divBdr>
        </w:div>
        <w:div w:id="1198466326">
          <w:marLeft w:val="720"/>
          <w:marRight w:val="0"/>
          <w:marTop w:val="86"/>
          <w:marBottom w:val="0"/>
          <w:divBdr>
            <w:top w:val="none" w:sz="0" w:space="0" w:color="auto"/>
            <w:left w:val="none" w:sz="0" w:space="0" w:color="auto"/>
            <w:bottom w:val="none" w:sz="0" w:space="0" w:color="auto"/>
            <w:right w:val="none" w:sz="0" w:space="0" w:color="auto"/>
          </w:divBdr>
        </w:div>
        <w:div w:id="406195666">
          <w:marLeft w:val="720"/>
          <w:marRight w:val="0"/>
          <w:marTop w:val="86"/>
          <w:marBottom w:val="0"/>
          <w:divBdr>
            <w:top w:val="none" w:sz="0" w:space="0" w:color="auto"/>
            <w:left w:val="none" w:sz="0" w:space="0" w:color="auto"/>
            <w:bottom w:val="none" w:sz="0" w:space="0" w:color="auto"/>
            <w:right w:val="none" w:sz="0" w:space="0" w:color="auto"/>
          </w:divBdr>
        </w:div>
        <w:div w:id="849225085">
          <w:marLeft w:val="720"/>
          <w:marRight w:val="0"/>
          <w:marTop w:val="86"/>
          <w:marBottom w:val="0"/>
          <w:divBdr>
            <w:top w:val="none" w:sz="0" w:space="0" w:color="auto"/>
            <w:left w:val="none" w:sz="0" w:space="0" w:color="auto"/>
            <w:bottom w:val="none" w:sz="0" w:space="0" w:color="auto"/>
            <w:right w:val="none" w:sz="0" w:space="0" w:color="auto"/>
          </w:divBdr>
        </w:div>
        <w:div w:id="1537890406">
          <w:marLeft w:val="720"/>
          <w:marRight w:val="0"/>
          <w:marTop w:val="86"/>
          <w:marBottom w:val="0"/>
          <w:divBdr>
            <w:top w:val="none" w:sz="0" w:space="0" w:color="auto"/>
            <w:left w:val="none" w:sz="0" w:space="0" w:color="auto"/>
            <w:bottom w:val="none" w:sz="0" w:space="0" w:color="auto"/>
            <w:right w:val="none" w:sz="0" w:space="0" w:color="auto"/>
          </w:divBdr>
        </w:div>
        <w:div w:id="588588226">
          <w:marLeft w:val="720"/>
          <w:marRight w:val="0"/>
          <w:marTop w:val="86"/>
          <w:marBottom w:val="0"/>
          <w:divBdr>
            <w:top w:val="none" w:sz="0" w:space="0" w:color="auto"/>
            <w:left w:val="none" w:sz="0" w:space="0" w:color="auto"/>
            <w:bottom w:val="none" w:sz="0" w:space="0" w:color="auto"/>
            <w:right w:val="none" w:sz="0" w:space="0" w:color="auto"/>
          </w:divBdr>
        </w:div>
        <w:div w:id="594360456">
          <w:marLeft w:val="720"/>
          <w:marRight w:val="0"/>
          <w:marTop w:val="86"/>
          <w:marBottom w:val="0"/>
          <w:divBdr>
            <w:top w:val="none" w:sz="0" w:space="0" w:color="auto"/>
            <w:left w:val="none" w:sz="0" w:space="0" w:color="auto"/>
            <w:bottom w:val="none" w:sz="0" w:space="0" w:color="auto"/>
            <w:right w:val="none" w:sz="0" w:space="0" w:color="auto"/>
          </w:divBdr>
        </w:div>
        <w:div w:id="175922934">
          <w:marLeft w:val="720"/>
          <w:marRight w:val="0"/>
          <w:marTop w:val="86"/>
          <w:marBottom w:val="0"/>
          <w:divBdr>
            <w:top w:val="none" w:sz="0" w:space="0" w:color="auto"/>
            <w:left w:val="none" w:sz="0" w:space="0" w:color="auto"/>
            <w:bottom w:val="none" w:sz="0" w:space="0" w:color="auto"/>
            <w:right w:val="none" w:sz="0" w:space="0" w:color="auto"/>
          </w:divBdr>
        </w:div>
        <w:div w:id="220676473">
          <w:marLeft w:val="720"/>
          <w:marRight w:val="0"/>
          <w:marTop w:val="86"/>
          <w:marBottom w:val="0"/>
          <w:divBdr>
            <w:top w:val="none" w:sz="0" w:space="0" w:color="auto"/>
            <w:left w:val="none" w:sz="0" w:space="0" w:color="auto"/>
            <w:bottom w:val="none" w:sz="0" w:space="0" w:color="auto"/>
            <w:right w:val="none" w:sz="0" w:space="0" w:color="auto"/>
          </w:divBdr>
        </w:div>
      </w:divsChild>
    </w:div>
    <w:div w:id="1487042502">
      <w:bodyDiv w:val="1"/>
      <w:marLeft w:val="0"/>
      <w:marRight w:val="0"/>
      <w:marTop w:val="0"/>
      <w:marBottom w:val="0"/>
      <w:divBdr>
        <w:top w:val="none" w:sz="0" w:space="0" w:color="auto"/>
        <w:left w:val="none" w:sz="0" w:space="0" w:color="auto"/>
        <w:bottom w:val="none" w:sz="0" w:space="0" w:color="auto"/>
        <w:right w:val="none" w:sz="0" w:space="0" w:color="auto"/>
      </w:divBdr>
    </w:div>
    <w:div w:id="1660426621">
      <w:bodyDiv w:val="1"/>
      <w:marLeft w:val="0"/>
      <w:marRight w:val="0"/>
      <w:marTop w:val="0"/>
      <w:marBottom w:val="0"/>
      <w:divBdr>
        <w:top w:val="none" w:sz="0" w:space="0" w:color="auto"/>
        <w:left w:val="none" w:sz="0" w:space="0" w:color="auto"/>
        <w:bottom w:val="none" w:sz="0" w:space="0" w:color="auto"/>
        <w:right w:val="none" w:sz="0" w:space="0" w:color="auto"/>
      </w:divBdr>
    </w:div>
    <w:div w:id="1770613041">
      <w:bodyDiv w:val="1"/>
      <w:marLeft w:val="0"/>
      <w:marRight w:val="0"/>
      <w:marTop w:val="0"/>
      <w:marBottom w:val="0"/>
      <w:divBdr>
        <w:top w:val="none" w:sz="0" w:space="0" w:color="auto"/>
        <w:left w:val="none" w:sz="0" w:space="0" w:color="auto"/>
        <w:bottom w:val="none" w:sz="0" w:space="0" w:color="auto"/>
        <w:right w:val="none" w:sz="0" w:space="0" w:color="auto"/>
      </w:divBdr>
    </w:div>
    <w:div w:id="1774593619">
      <w:bodyDiv w:val="1"/>
      <w:marLeft w:val="0"/>
      <w:marRight w:val="0"/>
      <w:marTop w:val="0"/>
      <w:marBottom w:val="0"/>
      <w:divBdr>
        <w:top w:val="none" w:sz="0" w:space="0" w:color="auto"/>
        <w:left w:val="none" w:sz="0" w:space="0" w:color="auto"/>
        <w:bottom w:val="none" w:sz="0" w:space="0" w:color="auto"/>
        <w:right w:val="none" w:sz="0" w:space="0" w:color="auto"/>
      </w:divBdr>
    </w:div>
    <w:div w:id="1965650265">
      <w:bodyDiv w:val="1"/>
      <w:marLeft w:val="0"/>
      <w:marRight w:val="0"/>
      <w:marTop w:val="0"/>
      <w:marBottom w:val="0"/>
      <w:divBdr>
        <w:top w:val="none" w:sz="0" w:space="0" w:color="auto"/>
        <w:left w:val="none" w:sz="0" w:space="0" w:color="auto"/>
        <w:bottom w:val="none" w:sz="0" w:space="0" w:color="auto"/>
        <w:right w:val="none" w:sz="0" w:space="0" w:color="auto"/>
      </w:divBdr>
      <w:divsChild>
        <w:div w:id="1137602101">
          <w:marLeft w:val="418"/>
          <w:marRight w:val="0"/>
          <w:marTop w:val="115"/>
          <w:marBottom w:val="0"/>
          <w:divBdr>
            <w:top w:val="none" w:sz="0" w:space="0" w:color="auto"/>
            <w:left w:val="none" w:sz="0" w:space="0" w:color="auto"/>
            <w:bottom w:val="none" w:sz="0" w:space="0" w:color="auto"/>
            <w:right w:val="none" w:sz="0" w:space="0" w:color="auto"/>
          </w:divBdr>
        </w:div>
        <w:div w:id="1036588264">
          <w:marLeft w:val="418"/>
          <w:marRight w:val="0"/>
          <w:marTop w:val="115"/>
          <w:marBottom w:val="0"/>
          <w:divBdr>
            <w:top w:val="none" w:sz="0" w:space="0" w:color="auto"/>
            <w:left w:val="none" w:sz="0" w:space="0" w:color="auto"/>
            <w:bottom w:val="none" w:sz="0" w:space="0" w:color="auto"/>
            <w:right w:val="none" w:sz="0" w:space="0" w:color="auto"/>
          </w:divBdr>
        </w:div>
        <w:div w:id="2084720875">
          <w:marLeft w:val="418"/>
          <w:marRight w:val="0"/>
          <w:marTop w:val="115"/>
          <w:marBottom w:val="0"/>
          <w:divBdr>
            <w:top w:val="none" w:sz="0" w:space="0" w:color="auto"/>
            <w:left w:val="none" w:sz="0" w:space="0" w:color="auto"/>
            <w:bottom w:val="none" w:sz="0" w:space="0" w:color="auto"/>
            <w:right w:val="none" w:sz="0" w:space="0" w:color="auto"/>
          </w:divBdr>
        </w:div>
      </w:divsChild>
    </w:div>
    <w:div w:id="21038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d.co.za/about-ford/newsro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74E0CF91F7F744B0A188BB84F9C4FD" ma:contentTypeVersion="9" ma:contentTypeDescription="Create a new document." ma:contentTypeScope="" ma:versionID="ba95a87ce5c115a57e977a07b6e28cf2">
  <xsd:schema xmlns:xsd="http://www.w3.org/2001/XMLSchema" xmlns:xs="http://www.w3.org/2001/XMLSchema" xmlns:p="http://schemas.microsoft.com/office/2006/metadata/properties" xmlns:ns3="a411d35e-04df-4a66-b644-144675965c3e" targetNamespace="http://schemas.microsoft.com/office/2006/metadata/properties" ma:root="true" ma:fieldsID="4e1fe1cf7738fec811610ab32ad98a67" ns3:_="">
    <xsd:import namespace="a411d35e-04df-4a66-b644-144675965c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d35e-04df-4a66-b644-144675965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253C8-5D7B-4220-85E3-77F528741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5EE1D-AE12-4863-9ACC-C88EE87057D6}">
  <ds:schemaRefs>
    <ds:schemaRef ds:uri="http://schemas.openxmlformats.org/officeDocument/2006/bibliography"/>
  </ds:schemaRefs>
</ds:datastoreItem>
</file>

<file path=customXml/itemProps3.xml><?xml version="1.0" encoding="utf-8"?>
<ds:datastoreItem xmlns:ds="http://schemas.openxmlformats.org/officeDocument/2006/customXml" ds:itemID="{248104C3-A601-4A48-86BD-A4D8603CE139}">
  <ds:schemaRefs>
    <ds:schemaRef ds:uri="http://schemas.microsoft.com/sharepoint/v3/contenttype/forms"/>
  </ds:schemaRefs>
</ds:datastoreItem>
</file>

<file path=customXml/itemProps4.xml><?xml version="1.0" encoding="utf-8"?>
<ds:datastoreItem xmlns:ds="http://schemas.openxmlformats.org/officeDocument/2006/customXml" ds:itemID="{211E8B89-37A9-454D-AF68-6D82765B7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d35e-04df-4a66-b644-14467596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1256</Words>
  <Characters>7165</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Ford $1-billion investment in South Africa</vt:lpstr>
      <vt:lpstr>Ford $1-billion investment in South Africa</vt:lpstr>
    </vt:vector>
  </TitlesOfParts>
  <Company>Ford Motor Company</Company>
  <LinksUpToDate>false</LinksUpToDate>
  <CharactersWithSpaces>8405</CharactersWithSpaces>
  <SharedDoc>false</SharedDoc>
  <HLinks>
    <vt:vector size="42" baseType="variant">
      <vt:variant>
        <vt:i4>2686994</vt:i4>
      </vt:variant>
      <vt:variant>
        <vt:i4>18</vt:i4>
      </vt:variant>
      <vt:variant>
        <vt:i4>0</vt:i4>
      </vt:variant>
      <vt:variant>
        <vt:i4>5</vt:i4>
      </vt:variant>
      <vt:variant>
        <vt:lpwstr>mailto:mbhagalo@ford.com</vt:lpwstr>
      </vt:variant>
      <vt:variant>
        <vt:lpwstr/>
      </vt:variant>
      <vt:variant>
        <vt:i4>2949159</vt:i4>
      </vt:variant>
      <vt:variant>
        <vt:i4>15</vt:i4>
      </vt:variant>
      <vt:variant>
        <vt:i4>0</vt:i4>
      </vt:variant>
      <vt:variant>
        <vt:i4>5</vt:i4>
      </vt:variant>
      <vt:variant>
        <vt:lpwstr>http://www.youtube.com/FordSouthAfrica</vt:lpwstr>
      </vt:variant>
      <vt:variant>
        <vt:lpwstr/>
      </vt:variant>
      <vt:variant>
        <vt:i4>5570626</vt:i4>
      </vt:variant>
      <vt:variant>
        <vt:i4>12</vt:i4>
      </vt:variant>
      <vt:variant>
        <vt:i4>0</vt:i4>
      </vt:variant>
      <vt:variant>
        <vt:i4>5</vt:i4>
      </vt:variant>
      <vt:variant>
        <vt:lpwstr>http://www.instagram.com/FordSouthAfrica</vt:lpwstr>
      </vt:variant>
      <vt:variant>
        <vt:lpwstr/>
      </vt:variant>
      <vt:variant>
        <vt:i4>2752568</vt:i4>
      </vt:variant>
      <vt:variant>
        <vt:i4>9</vt:i4>
      </vt:variant>
      <vt:variant>
        <vt:i4>0</vt:i4>
      </vt:variant>
      <vt:variant>
        <vt:i4>5</vt:i4>
      </vt:variant>
      <vt:variant>
        <vt:lpwstr>http://www.twitter.com/FordSouthAfrica</vt:lpwstr>
      </vt:variant>
      <vt:variant>
        <vt:lpwstr/>
      </vt:variant>
      <vt:variant>
        <vt:i4>2949163</vt:i4>
      </vt:variant>
      <vt:variant>
        <vt:i4>6</vt:i4>
      </vt:variant>
      <vt:variant>
        <vt:i4>0</vt:i4>
      </vt:variant>
      <vt:variant>
        <vt:i4>5</vt:i4>
      </vt:variant>
      <vt:variant>
        <vt:lpwstr>http://www.facebook.com/FordSouthAfrica</vt:lpwstr>
      </vt:variant>
      <vt:variant>
        <vt:lpwstr/>
      </vt:variant>
      <vt:variant>
        <vt:i4>2424953</vt:i4>
      </vt:variant>
      <vt:variant>
        <vt:i4>3</vt:i4>
      </vt:variant>
      <vt:variant>
        <vt:i4>0</vt:i4>
      </vt:variant>
      <vt:variant>
        <vt:i4>5</vt:i4>
      </vt:variant>
      <vt:variant>
        <vt:lpwstr>http://www.quickpic.co.za/</vt:lpwstr>
      </vt:variant>
      <vt:variant>
        <vt:lpwstr/>
      </vt:variant>
      <vt:variant>
        <vt:i4>3735671</vt:i4>
      </vt:variant>
      <vt:variant>
        <vt:i4>0</vt:i4>
      </vt:variant>
      <vt:variant>
        <vt:i4>0</vt:i4>
      </vt:variant>
      <vt:variant>
        <vt:i4>5</vt:i4>
      </vt:variant>
      <vt:variant>
        <vt:lpwstr>http://www.media.ford.com/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$1-billion investment in South Africa</dc:title>
  <dc:creator>Mileman, Colin (C.J.)</dc:creator>
  <cp:lastModifiedBy>Katja Hvala</cp:lastModifiedBy>
  <cp:revision>24</cp:revision>
  <cp:lastPrinted>2021-01-26T15:31:00Z</cp:lastPrinted>
  <dcterms:created xsi:type="dcterms:W3CDTF">2021-02-02T11:40:00Z</dcterms:created>
  <dcterms:modified xsi:type="dcterms:W3CDTF">2021-02-04T07:31:00Z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0x010100B274E0CF91F7F744B0A188BB84F9C4FD</vt:lpwstr>
  </property>
</Properties>
</file>