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FA5E1A" w14:textId="48E537AB" w:rsidR="00160A0E" w:rsidRPr="0045087C" w:rsidRDefault="0002031F" w:rsidP="00160A0E">
      <w:pPr>
        <w:pStyle w:val="elementtoproof"/>
        <w:rPr>
          <w:lang w:val="sl-SI"/>
        </w:rPr>
      </w:pPr>
      <w:r w:rsidRPr="0045087C">
        <w:rPr>
          <w:rFonts w:ascii="Arial" w:hAnsi="Arial" w:cs="Arial"/>
          <w:b/>
          <w:bCs/>
          <w:color w:val="242424"/>
          <w:sz w:val="32"/>
          <w:szCs w:val="32"/>
          <w:lang w:val="sl-SI"/>
        </w:rPr>
        <w:t>Novi popolnoma električni Ford Explorer</w:t>
      </w:r>
      <w:r w:rsidR="008A60D0" w:rsidRPr="0045087C">
        <w:rPr>
          <w:rFonts w:ascii="Arial" w:hAnsi="Arial" w:cs="Arial"/>
          <w:b/>
          <w:bCs/>
          <w:color w:val="242424"/>
          <w:sz w:val="32"/>
          <w:szCs w:val="32"/>
          <w:lang w:val="sl-SI"/>
        </w:rPr>
        <w:t xml:space="preserve">, </w:t>
      </w:r>
      <w:r w:rsidRPr="0045087C">
        <w:rPr>
          <w:rFonts w:ascii="Arial" w:hAnsi="Arial" w:cs="Arial"/>
          <w:b/>
          <w:bCs/>
          <w:color w:val="242424"/>
          <w:sz w:val="32"/>
          <w:szCs w:val="32"/>
          <w:lang w:val="sl-SI"/>
        </w:rPr>
        <w:t xml:space="preserve">je </w:t>
      </w:r>
      <w:r w:rsidR="008A60D0" w:rsidRPr="0045087C">
        <w:rPr>
          <w:rFonts w:ascii="Arial" w:hAnsi="Arial" w:cs="Arial"/>
          <w:b/>
          <w:bCs/>
          <w:color w:val="242424"/>
          <w:sz w:val="32"/>
          <w:szCs w:val="32"/>
          <w:lang w:val="sl-SI"/>
        </w:rPr>
        <w:t xml:space="preserve">uspešno </w:t>
      </w:r>
      <w:r w:rsidRPr="0045087C">
        <w:rPr>
          <w:rFonts w:ascii="Arial" w:hAnsi="Arial" w:cs="Arial"/>
          <w:b/>
          <w:bCs/>
          <w:color w:val="242424"/>
          <w:sz w:val="32"/>
          <w:szCs w:val="32"/>
          <w:lang w:val="sl-SI"/>
        </w:rPr>
        <w:t>prevozil rekordnih 30.000 km okoli sveta</w:t>
      </w:r>
      <w:r w:rsidR="00076E37" w:rsidRPr="0045087C">
        <w:rPr>
          <w:rFonts w:ascii="Arial" w:hAnsi="Arial" w:cs="Arial"/>
          <w:b/>
          <w:bCs/>
          <w:color w:val="242424"/>
          <w:sz w:val="32"/>
          <w:szCs w:val="32"/>
          <w:lang w:val="sl-SI"/>
        </w:rPr>
        <w:t xml:space="preserve"> </w:t>
      </w:r>
    </w:p>
    <w:p w14:paraId="459AE1EA" w14:textId="77777777" w:rsidR="00AB6D0D" w:rsidRPr="0045087C" w:rsidRDefault="00AB6D0D" w:rsidP="00AB6D0D">
      <w:pPr>
        <w:pStyle w:val="Telobesedila2"/>
        <w:spacing w:line="240" w:lineRule="auto"/>
        <w:rPr>
          <w:rFonts w:ascii="Arial" w:hAnsi="Arial" w:cs="Arial"/>
          <w:b/>
          <w:bCs/>
          <w:sz w:val="32"/>
          <w:szCs w:val="32"/>
          <w:lang w:val="sl-SI"/>
        </w:rPr>
      </w:pPr>
    </w:p>
    <w:p w14:paraId="6799DF09" w14:textId="74BB2419" w:rsidR="002919C4" w:rsidRPr="0045087C" w:rsidRDefault="0068771F" w:rsidP="002919C4">
      <w:pPr>
        <w:pStyle w:val="Odstavekseznama"/>
        <w:numPr>
          <w:ilvl w:val="0"/>
          <w:numId w:val="2"/>
        </w:numPr>
        <w:rPr>
          <w:rFonts w:ascii="Arial" w:hAnsi="Arial" w:cs="Arial"/>
          <w:sz w:val="22"/>
          <w:szCs w:val="22"/>
          <w:lang w:val="sl-SI"/>
        </w:rPr>
      </w:pPr>
      <w:bookmarkStart w:id="0" w:name="_Hlk161732094"/>
      <w:r w:rsidRPr="0045087C">
        <w:rPr>
          <w:rFonts w:ascii="Arial" w:hAnsi="Arial" w:cs="Arial"/>
          <w:sz w:val="22"/>
          <w:szCs w:val="22"/>
          <w:lang w:val="sl-SI"/>
        </w:rPr>
        <w:t xml:space="preserve">Lexie Alford in novi povsem električni Ford Explorer sta na čelu </w:t>
      </w:r>
      <w:r w:rsidR="00D6027E" w:rsidRPr="0045087C">
        <w:rPr>
          <w:rFonts w:ascii="Arial" w:hAnsi="Arial" w:cs="Arial"/>
          <w:sz w:val="22"/>
          <w:szCs w:val="22"/>
          <w:lang w:val="sl-SI"/>
        </w:rPr>
        <w:t xml:space="preserve">edinstvenega </w:t>
      </w:r>
      <w:r w:rsidR="00E31C14" w:rsidRPr="0045087C">
        <w:rPr>
          <w:rFonts w:ascii="Arial" w:hAnsi="Arial" w:cs="Arial"/>
          <w:sz w:val="22"/>
          <w:szCs w:val="22"/>
          <w:lang w:val="sl-SI"/>
        </w:rPr>
        <w:t xml:space="preserve">konvoja </w:t>
      </w:r>
      <w:r w:rsidRPr="0045087C">
        <w:rPr>
          <w:rFonts w:ascii="Arial" w:hAnsi="Arial" w:cs="Arial"/>
          <w:sz w:val="22"/>
          <w:szCs w:val="22"/>
          <w:lang w:val="sl-SI"/>
        </w:rPr>
        <w:t>vozil prevozila ciljno črto rekordne 30.000 km dolge poti; napoved</w:t>
      </w:r>
      <w:r w:rsidR="00786D67" w:rsidRPr="0045087C">
        <w:rPr>
          <w:rFonts w:ascii="Arial" w:hAnsi="Arial" w:cs="Arial"/>
          <w:sz w:val="22"/>
          <w:szCs w:val="22"/>
          <w:lang w:val="sl-SI"/>
        </w:rPr>
        <w:t xml:space="preserve"> </w:t>
      </w:r>
      <w:r w:rsidRPr="0045087C">
        <w:rPr>
          <w:rFonts w:ascii="Arial" w:hAnsi="Arial" w:cs="Arial"/>
          <w:sz w:val="22"/>
          <w:szCs w:val="22"/>
          <w:lang w:val="sl-SI"/>
        </w:rPr>
        <w:t>nov</w:t>
      </w:r>
      <w:r w:rsidR="00786D67" w:rsidRPr="0045087C">
        <w:rPr>
          <w:rFonts w:ascii="Arial" w:hAnsi="Arial" w:cs="Arial"/>
          <w:sz w:val="22"/>
          <w:szCs w:val="22"/>
          <w:lang w:val="sl-SI"/>
        </w:rPr>
        <w:t>e</w:t>
      </w:r>
      <w:r w:rsidRPr="0045087C">
        <w:rPr>
          <w:rFonts w:ascii="Arial" w:hAnsi="Arial" w:cs="Arial"/>
          <w:sz w:val="22"/>
          <w:szCs w:val="22"/>
          <w:lang w:val="sl-SI"/>
        </w:rPr>
        <w:t xml:space="preserve"> </w:t>
      </w:r>
      <w:r w:rsidR="00C97ECF" w:rsidRPr="0045087C">
        <w:rPr>
          <w:rFonts w:ascii="Arial" w:hAnsi="Arial" w:cs="Arial"/>
          <w:sz w:val="22"/>
          <w:szCs w:val="22"/>
          <w:lang w:val="sl-SI"/>
        </w:rPr>
        <w:t>dob</w:t>
      </w:r>
      <w:r w:rsidR="00786D67" w:rsidRPr="0045087C">
        <w:rPr>
          <w:rFonts w:ascii="Arial" w:hAnsi="Arial" w:cs="Arial"/>
          <w:sz w:val="22"/>
          <w:szCs w:val="22"/>
          <w:lang w:val="sl-SI"/>
        </w:rPr>
        <w:t>e</w:t>
      </w:r>
      <w:r w:rsidR="00C97ECF" w:rsidRPr="0045087C">
        <w:rPr>
          <w:rFonts w:ascii="Arial" w:hAnsi="Arial" w:cs="Arial"/>
          <w:sz w:val="22"/>
          <w:szCs w:val="22"/>
          <w:lang w:val="sl-SI"/>
        </w:rPr>
        <w:t xml:space="preserve"> </w:t>
      </w:r>
      <w:r w:rsidRPr="0045087C">
        <w:rPr>
          <w:rFonts w:ascii="Arial" w:hAnsi="Arial" w:cs="Arial"/>
          <w:sz w:val="22"/>
          <w:szCs w:val="22"/>
          <w:lang w:val="sl-SI"/>
        </w:rPr>
        <w:t>za Ford v Evropi</w:t>
      </w:r>
      <w:r w:rsidR="005A3E23">
        <w:rPr>
          <w:rFonts w:ascii="Arial" w:hAnsi="Arial" w:cs="Arial"/>
          <w:sz w:val="22"/>
          <w:szCs w:val="22"/>
          <w:lang w:val="sl-SI"/>
        </w:rPr>
        <w:t>.</w:t>
      </w:r>
    </w:p>
    <w:bookmarkEnd w:id="0"/>
    <w:p w14:paraId="294256A5" w14:textId="77777777" w:rsidR="00160A0E" w:rsidRPr="0045087C" w:rsidRDefault="00160A0E" w:rsidP="00160A0E">
      <w:pPr>
        <w:pStyle w:val="Odstavekseznama"/>
        <w:ind w:left="360"/>
        <w:rPr>
          <w:rFonts w:ascii="Arial" w:hAnsi="Arial" w:cs="Arial"/>
          <w:sz w:val="22"/>
          <w:szCs w:val="22"/>
          <w:lang w:val="sl-SI"/>
        </w:rPr>
      </w:pPr>
    </w:p>
    <w:p w14:paraId="7BE6EBB9" w14:textId="1AF644D3" w:rsidR="00160A0E" w:rsidRPr="0045087C" w:rsidRDefault="001F0AF5" w:rsidP="00160A0E">
      <w:pPr>
        <w:pStyle w:val="Odstavekseznama"/>
        <w:numPr>
          <w:ilvl w:val="0"/>
          <w:numId w:val="2"/>
        </w:numPr>
        <w:rPr>
          <w:rFonts w:ascii="Arial" w:hAnsi="Arial" w:cs="Arial"/>
          <w:sz w:val="22"/>
          <w:szCs w:val="22"/>
          <w:lang w:val="sl-SI"/>
        </w:rPr>
      </w:pPr>
      <w:r w:rsidRPr="0045087C">
        <w:rPr>
          <w:rFonts w:ascii="Arial" w:hAnsi="Arial" w:cs="Arial"/>
          <w:sz w:val="22"/>
          <w:szCs w:val="22"/>
          <w:lang w:val="sl-SI"/>
        </w:rPr>
        <w:t xml:space="preserve">Ob praznovanju ‘najdaljše testne vožnje na svetu’ Ford v Evropi </w:t>
      </w:r>
      <w:r w:rsidR="00214C28" w:rsidRPr="0045087C">
        <w:rPr>
          <w:rFonts w:ascii="Arial" w:hAnsi="Arial" w:cs="Arial"/>
          <w:sz w:val="22"/>
          <w:szCs w:val="22"/>
          <w:lang w:val="sl-SI"/>
        </w:rPr>
        <w:t xml:space="preserve">začenja </w:t>
      </w:r>
      <w:r w:rsidRPr="0045087C">
        <w:rPr>
          <w:rFonts w:ascii="Arial" w:hAnsi="Arial" w:cs="Arial"/>
          <w:sz w:val="22"/>
          <w:szCs w:val="22"/>
          <w:lang w:val="sl-SI"/>
        </w:rPr>
        <w:t>prodaja</w:t>
      </w:r>
      <w:r w:rsidR="00214C28" w:rsidRPr="0045087C">
        <w:rPr>
          <w:rFonts w:ascii="Arial" w:hAnsi="Arial" w:cs="Arial"/>
          <w:sz w:val="22"/>
          <w:szCs w:val="22"/>
          <w:lang w:val="sl-SI"/>
        </w:rPr>
        <w:t>ti</w:t>
      </w:r>
      <w:r w:rsidRPr="0045087C">
        <w:rPr>
          <w:rFonts w:ascii="Arial" w:hAnsi="Arial" w:cs="Arial"/>
          <w:sz w:val="22"/>
          <w:szCs w:val="22"/>
          <w:lang w:val="sl-SI"/>
        </w:rPr>
        <w:t xml:space="preserve"> novega po</w:t>
      </w:r>
      <w:r w:rsidR="00214C28" w:rsidRPr="0045087C">
        <w:rPr>
          <w:rFonts w:ascii="Arial" w:hAnsi="Arial" w:cs="Arial"/>
          <w:sz w:val="22"/>
          <w:szCs w:val="22"/>
          <w:lang w:val="sl-SI"/>
        </w:rPr>
        <w:t xml:space="preserve">vsem </w:t>
      </w:r>
      <w:r w:rsidRPr="0045087C">
        <w:rPr>
          <w:rFonts w:ascii="Arial" w:hAnsi="Arial" w:cs="Arial"/>
          <w:sz w:val="22"/>
          <w:szCs w:val="22"/>
          <w:lang w:val="sl-SI"/>
        </w:rPr>
        <w:t xml:space="preserve">električnega Explorerja; </w:t>
      </w:r>
      <w:r w:rsidR="005A3E23">
        <w:rPr>
          <w:rFonts w:ascii="Arial" w:hAnsi="Arial" w:cs="Arial"/>
          <w:sz w:val="22"/>
          <w:szCs w:val="22"/>
          <w:lang w:val="sl-SI"/>
        </w:rPr>
        <w:t>(</w:t>
      </w:r>
      <w:r w:rsidR="00214C28" w:rsidRPr="0045087C">
        <w:rPr>
          <w:rFonts w:ascii="Arial" w:hAnsi="Arial" w:cs="Arial"/>
          <w:sz w:val="22"/>
          <w:szCs w:val="22"/>
          <w:lang w:val="sl-SI"/>
        </w:rPr>
        <w:t xml:space="preserve">na voljo </w:t>
      </w:r>
      <w:r w:rsidR="000D6AA1">
        <w:rPr>
          <w:rFonts w:ascii="Arial" w:hAnsi="Arial" w:cs="Arial"/>
          <w:sz w:val="22"/>
          <w:szCs w:val="22"/>
          <w:lang w:val="sl-SI"/>
        </w:rPr>
        <w:t>na izbranih trgih</w:t>
      </w:r>
      <w:r w:rsidR="005A3E23">
        <w:rPr>
          <w:rFonts w:ascii="Arial" w:hAnsi="Arial" w:cs="Arial"/>
          <w:sz w:val="22"/>
          <w:szCs w:val="22"/>
          <w:lang w:val="sl-SI"/>
        </w:rPr>
        <w:t>)</w:t>
      </w:r>
    </w:p>
    <w:p w14:paraId="2F7CADB5" w14:textId="77777777" w:rsidR="001C712A" w:rsidRPr="0045087C" w:rsidRDefault="001C712A" w:rsidP="002919C4">
      <w:pPr>
        <w:rPr>
          <w:rFonts w:ascii="Arial" w:hAnsi="Arial" w:cs="Arial"/>
          <w:sz w:val="22"/>
          <w:szCs w:val="22"/>
          <w:lang w:val="sl-SI"/>
        </w:rPr>
      </w:pPr>
    </w:p>
    <w:p w14:paraId="16B16BAE" w14:textId="4A64BDEE" w:rsidR="001C712A" w:rsidRPr="0045087C" w:rsidRDefault="00D97C81" w:rsidP="00160A0E">
      <w:pPr>
        <w:pStyle w:val="Odstavekseznama"/>
        <w:numPr>
          <w:ilvl w:val="0"/>
          <w:numId w:val="2"/>
        </w:numPr>
        <w:rPr>
          <w:rFonts w:ascii="Arial" w:hAnsi="Arial" w:cs="Arial"/>
          <w:sz w:val="22"/>
          <w:szCs w:val="22"/>
          <w:lang w:val="sl-SI"/>
        </w:rPr>
      </w:pPr>
      <w:r w:rsidRPr="0045087C">
        <w:rPr>
          <w:rFonts w:ascii="Arial" w:hAnsi="Arial" w:cs="Arial"/>
          <w:sz w:val="22"/>
          <w:szCs w:val="22"/>
          <w:lang w:val="sl-SI"/>
        </w:rPr>
        <w:t xml:space="preserve">V Evropi izdelani SUV </w:t>
      </w:r>
      <w:r w:rsidR="00C3722B">
        <w:rPr>
          <w:rFonts w:ascii="Arial" w:hAnsi="Arial" w:cs="Arial"/>
          <w:sz w:val="22"/>
          <w:szCs w:val="22"/>
          <w:lang w:val="sl-SI"/>
        </w:rPr>
        <w:t xml:space="preserve">ima </w:t>
      </w:r>
      <w:r w:rsidRPr="0045087C">
        <w:rPr>
          <w:rFonts w:ascii="Arial" w:hAnsi="Arial" w:cs="Arial"/>
          <w:sz w:val="22"/>
          <w:szCs w:val="22"/>
          <w:lang w:val="sl-SI"/>
        </w:rPr>
        <w:t>z enim polnjenjem naj</w:t>
      </w:r>
      <w:r w:rsidR="0001673E">
        <w:rPr>
          <w:rFonts w:ascii="Arial" w:hAnsi="Arial" w:cs="Arial"/>
          <w:sz w:val="22"/>
          <w:szCs w:val="22"/>
          <w:lang w:val="sl-SI"/>
        </w:rPr>
        <w:t>večji</w:t>
      </w:r>
      <w:r w:rsidRPr="0045087C">
        <w:rPr>
          <w:rFonts w:ascii="Arial" w:hAnsi="Arial" w:cs="Arial"/>
          <w:sz w:val="22"/>
          <w:szCs w:val="22"/>
          <w:lang w:val="sl-SI"/>
        </w:rPr>
        <w:t xml:space="preserve"> doseg v svojem segmentu – več kot 600 km; </w:t>
      </w:r>
      <w:r w:rsidR="002A20BB" w:rsidRPr="0045087C">
        <w:rPr>
          <w:rFonts w:ascii="Arial" w:hAnsi="Arial" w:cs="Arial"/>
          <w:sz w:val="22"/>
          <w:szCs w:val="22"/>
          <w:lang w:val="sl-SI"/>
        </w:rPr>
        <w:t xml:space="preserve">pri polnjenju </w:t>
      </w:r>
      <w:r w:rsidRPr="0045087C">
        <w:rPr>
          <w:rFonts w:ascii="Arial" w:hAnsi="Arial" w:cs="Arial"/>
          <w:sz w:val="22"/>
          <w:szCs w:val="22"/>
          <w:lang w:val="sl-SI"/>
        </w:rPr>
        <w:t xml:space="preserve">z enosmernim </w:t>
      </w:r>
      <w:r w:rsidR="002A20BB" w:rsidRPr="0045087C">
        <w:rPr>
          <w:rFonts w:ascii="Arial" w:hAnsi="Arial" w:cs="Arial"/>
          <w:sz w:val="22"/>
          <w:szCs w:val="22"/>
          <w:lang w:val="sl-SI"/>
        </w:rPr>
        <w:t xml:space="preserve">tokom je možno baterijo </w:t>
      </w:r>
      <w:r w:rsidRPr="0045087C">
        <w:rPr>
          <w:rFonts w:ascii="Arial" w:hAnsi="Arial" w:cs="Arial"/>
          <w:sz w:val="22"/>
          <w:szCs w:val="22"/>
          <w:lang w:val="sl-SI"/>
        </w:rPr>
        <w:t>napolni</w:t>
      </w:r>
      <w:r w:rsidR="002A20BB" w:rsidRPr="0045087C">
        <w:rPr>
          <w:rFonts w:ascii="Arial" w:hAnsi="Arial" w:cs="Arial"/>
          <w:sz w:val="22"/>
          <w:szCs w:val="22"/>
          <w:lang w:val="sl-SI"/>
        </w:rPr>
        <w:t>ti</w:t>
      </w:r>
      <w:r w:rsidRPr="0045087C">
        <w:rPr>
          <w:rFonts w:ascii="Arial" w:hAnsi="Arial" w:cs="Arial"/>
          <w:sz w:val="22"/>
          <w:szCs w:val="22"/>
          <w:lang w:val="sl-SI"/>
        </w:rPr>
        <w:t xml:space="preserve"> od 10 do 80 odstotkov v približno 26 minutah</w:t>
      </w:r>
      <w:r w:rsidR="005A3E23">
        <w:rPr>
          <w:rFonts w:ascii="Arial" w:hAnsi="Arial" w:cs="Arial"/>
          <w:sz w:val="22"/>
          <w:szCs w:val="22"/>
          <w:lang w:val="sl-SI"/>
        </w:rPr>
        <w:t>.</w:t>
      </w:r>
    </w:p>
    <w:p w14:paraId="4F883766" w14:textId="77777777" w:rsidR="00AB6D0D" w:rsidRPr="0045087C" w:rsidRDefault="00AB6D0D" w:rsidP="00AB6D0D">
      <w:pPr>
        <w:rPr>
          <w:lang w:val="sl-SI"/>
        </w:rPr>
      </w:pPr>
    </w:p>
    <w:p w14:paraId="37C21461" w14:textId="77777777" w:rsidR="00AB6D0D" w:rsidRPr="0045087C" w:rsidRDefault="00AB6D0D" w:rsidP="00AB6D0D">
      <w:pPr>
        <w:rPr>
          <w:lang w:val="sl-SI"/>
        </w:rPr>
      </w:pPr>
    </w:p>
    <w:p w14:paraId="3FBE02A6" w14:textId="6AB65511" w:rsidR="00876569" w:rsidRPr="0045087C" w:rsidRDefault="001C712A" w:rsidP="00876569">
      <w:pPr>
        <w:rPr>
          <w:rFonts w:ascii="Arial" w:hAnsi="Arial" w:cs="Arial"/>
          <w:sz w:val="22"/>
          <w:szCs w:val="22"/>
          <w:lang w:val="sl-SI"/>
        </w:rPr>
      </w:pPr>
      <w:r w:rsidRPr="0045087C">
        <w:rPr>
          <w:rFonts w:ascii="Arial" w:hAnsi="Arial" w:cs="Arial"/>
          <w:b/>
          <w:sz w:val="22"/>
          <w:szCs w:val="22"/>
          <w:lang w:val="sl-SI"/>
        </w:rPr>
        <w:t>N</w:t>
      </w:r>
      <w:r w:rsidR="002A20BB" w:rsidRPr="0045087C">
        <w:rPr>
          <w:rFonts w:ascii="Arial" w:hAnsi="Arial" w:cs="Arial"/>
          <w:b/>
          <w:sz w:val="22"/>
          <w:szCs w:val="22"/>
          <w:lang w:val="sl-SI"/>
        </w:rPr>
        <w:t>ica, Francija</w:t>
      </w:r>
      <w:r w:rsidR="00AB6D0D" w:rsidRPr="0045087C">
        <w:rPr>
          <w:rFonts w:ascii="Arial" w:hAnsi="Arial" w:cs="Arial"/>
          <w:b/>
          <w:sz w:val="22"/>
          <w:szCs w:val="22"/>
          <w:lang w:val="sl-SI"/>
        </w:rPr>
        <w:t xml:space="preserve">, </w:t>
      </w:r>
      <w:r w:rsidR="002A20BB" w:rsidRPr="0045087C">
        <w:rPr>
          <w:rFonts w:ascii="Arial" w:hAnsi="Arial" w:cs="Arial"/>
          <w:b/>
          <w:sz w:val="22"/>
          <w:szCs w:val="22"/>
          <w:lang w:val="sl-SI"/>
        </w:rPr>
        <w:t xml:space="preserve">26. marca </w:t>
      </w:r>
      <w:r w:rsidR="00AB6D0D" w:rsidRPr="0045087C">
        <w:rPr>
          <w:rFonts w:ascii="Arial" w:hAnsi="Arial" w:cs="Arial"/>
          <w:b/>
          <w:sz w:val="22"/>
          <w:szCs w:val="22"/>
          <w:lang w:val="sl-SI"/>
        </w:rPr>
        <w:t>202</w:t>
      </w:r>
      <w:r w:rsidR="006C3CC1" w:rsidRPr="0045087C">
        <w:rPr>
          <w:rFonts w:ascii="Arial" w:hAnsi="Arial" w:cs="Arial"/>
          <w:b/>
          <w:sz w:val="22"/>
          <w:szCs w:val="22"/>
          <w:lang w:val="sl-SI"/>
        </w:rPr>
        <w:t>4</w:t>
      </w:r>
      <w:r w:rsidR="00AB6D0D" w:rsidRPr="0045087C">
        <w:rPr>
          <w:rFonts w:ascii="Arial" w:hAnsi="Arial" w:cs="Arial"/>
          <w:b/>
          <w:sz w:val="22"/>
          <w:szCs w:val="22"/>
          <w:lang w:val="sl-SI"/>
        </w:rPr>
        <w:t xml:space="preserve"> </w:t>
      </w:r>
      <w:r w:rsidR="00AB6D0D" w:rsidRPr="0045087C">
        <w:rPr>
          <w:rFonts w:ascii="Arial" w:hAnsi="Arial" w:cs="Arial"/>
          <w:sz w:val="22"/>
          <w:szCs w:val="22"/>
          <w:lang w:val="sl-SI"/>
        </w:rPr>
        <w:t>–</w:t>
      </w:r>
      <w:r w:rsidR="00D17454" w:rsidRPr="0045087C">
        <w:rPr>
          <w:rFonts w:ascii="Arial" w:hAnsi="Arial" w:cs="Arial"/>
          <w:sz w:val="22"/>
          <w:szCs w:val="22"/>
          <w:lang w:val="sl-SI"/>
        </w:rPr>
        <w:t xml:space="preserve"> </w:t>
      </w:r>
      <w:bookmarkStart w:id="1" w:name="_Hlk161735910"/>
      <w:r w:rsidR="00067085" w:rsidRPr="0045087C">
        <w:rPr>
          <w:rFonts w:ascii="Arial" w:hAnsi="Arial" w:cs="Arial"/>
          <w:sz w:val="22"/>
          <w:szCs w:val="22"/>
          <w:lang w:val="sl-SI"/>
        </w:rPr>
        <w:t xml:space="preserve">Ljubiteljica pustolovščin </w:t>
      </w:r>
      <w:r w:rsidR="00FD17CB" w:rsidRPr="0045087C">
        <w:rPr>
          <w:rFonts w:ascii="Arial" w:hAnsi="Arial" w:cs="Arial"/>
          <w:sz w:val="22"/>
          <w:szCs w:val="22"/>
          <w:lang w:val="sl-SI"/>
        </w:rPr>
        <w:t>Lexie Alford (</w:t>
      </w:r>
      <w:hyperlink r:id="rId11" w:history="1">
        <w:r w:rsidR="008D4879" w:rsidRPr="0045087C">
          <w:rPr>
            <w:rStyle w:val="Hiperpovezava"/>
            <w:rFonts w:ascii="Arial" w:hAnsi="Arial" w:cs="Arial"/>
            <w:sz w:val="22"/>
            <w:szCs w:val="22"/>
            <w:lang w:val="sl-SI"/>
          </w:rPr>
          <w:t>@LexieLimitless</w:t>
        </w:r>
      </w:hyperlink>
      <w:r w:rsidR="00FD17CB" w:rsidRPr="0045087C">
        <w:rPr>
          <w:rFonts w:ascii="Arial" w:hAnsi="Arial" w:cs="Arial"/>
          <w:sz w:val="22"/>
          <w:szCs w:val="22"/>
          <w:lang w:val="sl-SI"/>
        </w:rPr>
        <w:t xml:space="preserve">) je danes postavila uradni rekord kot prva oseba, ki je </w:t>
      </w:r>
      <w:r w:rsidR="00CE3529" w:rsidRPr="0045087C">
        <w:rPr>
          <w:rFonts w:ascii="Arial" w:hAnsi="Arial" w:cs="Arial"/>
          <w:sz w:val="22"/>
          <w:szCs w:val="22"/>
          <w:lang w:val="sl-SI"/>
        </w:rPr>
        <w:t>z električnim vozilom</w:t>
      </w:r>
      <w:r w:rsidR="00CE3529" w:rsidRPr="0045087C">
        <w:rPr>
          <w:rFonts w:ascii="Arial" w:hAnsi="Arial" w:cs="Arial"/>
          <w:sz w:val="22"/>
          <w:szCs w:val="22"/>
          <w:vertAlign w:val="superscript"/>
          <w:lang w:val="sl-SI"/>
        </w:rPr>
        <w:t>1</w:t>
      </w:r>
      <w:r w:rsidR="00CE3529" w:rsidRPr="0045087C">
        <w:rPr>
          <w:rFonts w:ascii="Arial" w:hAnsi="Arial" w:cs="Arial"/>
          <w:sz w:val="22"/>
          <w:szCs w:val="22"/>
          <w:lang w:val="sl-SI"/>
        </w:rPr>
        <w:t xml:space="preserve"> – </w:t>
      </w:r>
      <w:r w:rsidR="00FD17CB" w:rsidRPr="0045087C">
        <w:rPr>
          <w:rFonts w:ascii="Arial" w:hAnsi="Arial" w:cs="Arial"/>
          <w:sz w:val="22"/>
          <w:szCs w:val="22"/>
          <w:lang w:val="sl-SI"/>
        </w:rPr>
        <w:t>novim po</w:t>
      </w:r>
      <w:r w:rsidR="00CE3529" w:rsidRPr="0045087C">
        <w:rPr>
          <w:rFonts w:ascii="Arial" w:hAnsi="Arial" w:cs="Arial"/>
          <w:sz w:val="22"/>
          <w:szCs w:val="22"/>
          <w:lang w:val="sl-SI"/>
        </w:rPr>
        <w:t>vsem</w:t>
      </w:r>
      <w:r w:rsidR="00FD17CB" w:rsidRPr="0045087C">
        <w:rPr>
          <w:rFonts w:ascii="Arial" w:hAnsi="Arial" w:cs="Arial"/>
          <w:sz w:val="22"/>
          <w:szCs w:val="22"/>
          <w:lang w:val="sl-SI"/>
        </w:rPr>
        <w:t xml:space="preserve"> električnim Ford</w:t>
      </w:r>
      <w:r w:rsidR="00CE3529" w:rsidRPr="0045087C">
        <w:rPr>
          <w:rFonts w:ascii="Arial" w:hAnsi="Arial" w:cs="Arial"/>
          <w:sz w:val="22"/>
          <w:szCs w:val="22"/>
          <w:lang w:val="sl-SI"/>
        </w:rPr>
        <w:t>om</w:t>
      </w:r>
      <w:r w:rsidR="00FD17CB" w:rsidRPr="0045087C">
        <w:rPr>
          <w:rFonts w:ascii="Arial" w:hAnsi="Arial" w:cs="Arial"/>
          <w:sz w:val="22"/>
          <w:szCs w:val="22"/>
          <w:lang w:val="sl-SI"/>
        </w:rPr>
        <w:t xml:space="preserve"> Explorerjem </w:t>
      </w:r>
      <w:r w:rsidR="008A7DED" w:rsidRPr="0045087C">
        <w:rPr>
          <w:rFonts w:ascii="Arial" w:hAnsi="Arial" w:cs="Arial"/>
          <w:sz w:val="22"/>
          <w:szCs w:val="22"/>
          <w:lang w:val="sl-SI"/>
        </w:rPr>
        <w:t xml:space="preserve">– </w:t>
      </w:r>
      <w:r w:rsidR="00FD17CB" w:rsidRPr="0045087C">
        <w:rPr>
          <w:rFonts w:ascii="Arial" w:hAnsi="Arial" w:cs="Arial"/>
          <w:sz w:val="22"/>
          <w:szCs w:val="22"/>
          <w:lang w:val="sl-SI"/>
        </w:rPr>
        <w:t xml:space="preserve">obkrožila svet. Ford je ob praznovanju </w:t>
      </w:r>
      <w:r w:rsidR="00013E53">
        <w:rPr>
          <w:rFonts w:ascii="Arial" w:hAnsi="Arial" w:cs="Arial"/>
          <w:sz w:val="22"/>
          <w:szCs w:val="22"/>
          <w:lang w:val="sl-SI"/>
        </w:rPr>
        <w:t xml:space="preserve">uspešnega zaključka </w:t>
      </w:r>
      <w:r w:rsidR="00FD17CB" w:rsidRPr="0045087C">
        <w:rPr>
          <w:rFonts w:ascii="Arial" w:hAnsi="Arial" w:cs="Arial"/>
          <w:sz w:val="22"/>
          <w:szCs w:val="22"/>
          <w:lang w:val="sl-SI"/>
        </w:rPr>
        <w:t xml:space="preserve">njune </w:t>
      </w:r>
      <w:r w:rsidR="002B1E52" w:rsidRPr="0045087C">
        <w:rPr>
          <w:rFonts w:ascii="Arial" w:hAnsi="Arial" w:cs="Arial"/>
          <w:sz w:val="22"/>
          <w:szCs w:val="22"/>
          <w:lang w:val="sl-SI"/>
        </w:rPr>
        <w:t>odprave</w:t>
      </w:r>
      <w:r w:rsidR="001207DE" w:rsidRPr="0045087C">
        <w:rPr>
          <w:rFonts w:ascii="Arial" w:hAnsi="Arial" w:cs="Arial"/>
          <w:sz w:val="22"/>
          <w:szCs w:val="22"/>
          <w:lang w:val="sl-SI"/>
        </w:rPr>
        <w:t>, ki so jo v angleščini poimenovali</w:t>
      </w:r>
      <w:r w:rsidR="00FD17CB" w:rsidRPr="0045087C">
        <w:rPr>
          <w:rFonts w:ascii="Arial" w:hAnsi="Arial" w:cs="Arial"/>
          <w:sz w:val="22"/>
          <w:szCs w:val="22"/>
          <w:lang w:val="sl-SI"/>
        </w:rPr>
        <w:t xml:space="preserve"> </w:t>
      </w:r>
      <w:hyperlink r:id="rId12" w:history="1">
        <w:r w:rsidR="008A7DED" w:rsidRPr="0045087C">
          <w:rPr>
            <w:rStyle w:val="Hiperpovezava"/>
            <w:rFonts w:ascii="Arial" w:hAnsi="Arial" w:cs="Arial"/>
            <w:sz w:val="22"/>
            <w:szCs w:val="22"/>
            <w:lang w:val="sl-SI"/>
          </w:rPr>
          <w:t>Charge Around The Globe</w:t>
        </w:r>
      </w:hyperlink>
      <w:r w:rsidR="008A7DED" w:rsidRPr="0045087C">
        <w:rPr>
          <w:rFonts w:ascii="Arial" w:hAnsi="Arial" w:cs="Arial"/>
          <w:sz w:val="22"/>
          <w:szCs w:val="22"/>
          <w:lang w:val="sl-SI"/>
        </w:rPr>
        <w:t xml:space="preserve"> </w:t>
      </w:r>
      <w:r w:rsidR="00DC21B3" w:rsidRPr="0045087C">
        <w:rPr>
          <w:rFonts w:ascii="Arial" w:hAnsi="Arial" w:cs="Arial"/>
          <w:sz w:val="22"/>
          <w:szCs w:val="22"/>
          <w:lang w:val="sl-SI"/>
        </w:rPr>
        <w:t xml:space="preserve">in se pri tem poigrali z dvojnim pomenom besede ‘charge’, ki jo lahko prevedemo kot ‘napotiti se’ in kot ‘polniti’, </w:t>
      </w:r>
      <w:r w:rsidR="00FD17CB" w:rsidRPr="0045087C">
        <w:rPr>
          <w:rFonts w:ascii="Arial" w:hAnsi="Arial" w:cs="Arial"/>
          <w:sz w:val="22"/>
          <w:szCs w:val="22"/>
          <w:lang w:val="sl-SI"/>
        </w:rPr>
        <w:t>p</w:t>
      </w:r>
      <w:r w:rsidR="00C97075">
        <w:rPr>
          <w:rFonts w:ascii="Arial" w:hAnsi="Arial" w:cs="Arial"/>
          <w:sz w:val="22"/>
          <w:szCs w:val="22"/>
          <w:lang w:val="sl-SI"/>
        </w:rPr>
        <w:t>redstavil</w:t>
      </w:r>
      <w:r w:rsidR="00FD17CB" w:rsidRPr="0045087C">
        <w:rPr>
          <w:rFonts w:ascii="Arial" w:hAnsi="Arial" w:cs="Arial"/>
          <w:sz w:val="22"/>
          <w:szCs w:val="22"/>
          <w:lang w:val="sl-SI"/>
        </w:rPr>
        <w:t xml:space="preserve"> </w:t>
      </w:r>
      <w:r w:rsidR="00070A1C" w:rsidRPr="0045087C">
        <w:rPr>
          <w:rFonts w:ascii="Arial" w:hAnsi="Arial" w:cs="Arial"/>
          <w:sz w:val="22"/>
          <w:szCs w:val="22"/>
          <w:lang w:val="sl-SI"/>
        </w:rPr>
        <w:t xml:space="preserve">specifikacije </w:t>
      </w:r>
      <w:r w:rsidR="002F171C">
        <w:rPr>
          <w:rFonts w:ascii="Arial" w:hAnsi="Arial" w:cs="Arial"/>
          <w:sz w:val="22"/>
          <w:szCs w:val="22"/>
          <w:lang w:val="sl-SI"/>
        </w:rPr>
        <w:t>za</w:t>
      </w:r>
      <w:r w:rsidR="00FD17CB" w:rsidRPr="0045087C">
        <w:rPr>
          <w:rFonts w:ascii="Arial" w:hAnsi="Arial" w:cs="Arial"/>
          <w:sz w:val="22"/>
          <w:szCs w:val="22"/>
          <w:lang w:val="sl-SI"/>
        </w:rPr>
        <w:t xml:space="preserve"> Ford</w:t>
      </w:r>
      <w:r w:rsidR="00070A1C" w:rsidRPr="0045087C">
        <w:rPr>
          <w:rFonts w:ascii="Arial" w:hAnsi="Arial" w:cs="Arial"/>
          <w:sz w:val="22"/>
          <w:szCs w:val="22"/>
          <w:lang w:val="sl-SI"/>
        </w:rPr>
        <w:t>a</w:t>
      </w:r>
      <w:r w:rsidR="00FD17CB" w:rsidRPr="0045087C">
        <w:rPr>
          <w:rFonts w:ascii="Arial" w:hAnsi="Arial" w:cs="Arial"/>
          <w:sz w:val="22"/>
          <w:szCs w:val="22"/>
          <w:lang w:val="sl-SI"/>
        </w:rPr>
        <w:t xml:space="preserve"> Explorerja, s čimer je električno vozilo, ki je obkrožilo svet, uradno na voljo </w:t>
      </w:r>
      <w:r w:rsidR="00040E36">
        <w:rPr>
          <w:rFonts w:ascii="Arial" w:hAnsi="Arial" w:cs="Arial"/>
          <w:sz w:val="22"/>
          <w:szCs w:val="22"/>
          <w:lang w:val="sl-SI"/>
        </w:rPr>
        <w:t>kupcem</w:t>
      </w:r>
      <w:r w:rsidR="00FD17CB" w:rsidRPr="0045087C">
        <w:rPr>
          <w:rFonts w:ascii="Arial" w:hAnsi="Arial" w:cs="Arial"/>
          <w:sz w:val="22"/>
          <w:szCs w:val="22"/>
          <w:lang w:val="sl-SI"/>
        </w:rPr>
        <w:t xml:space="preserve">, </w:t>
      </w:r>
      <w:r w:rsidR="00096DC6" w:rsidRPr="0045087C">
        <w:rPr>
          <w:rFonts w:ascii="Arial" w:hAnsi="Arial" w:cs="Arial"/>
          <w:sz w:val="22"/>
          <w:szCs w:val="22"/>
          <w:lang w:val="sl-SI"/>
        </w:rPr>
        <w:t xml:space="preserve">da se lahko odpravijo </w:t>
      </w:r>
      <w:r w:rsidR="00FD17CB" w:rsidRPr="0045087C">
        <w:rPr>
          <w:rFonts w:ascii="Arial" w:hAnsi="Arial" w:cs="Arial"/>
          <w:sz w:val="22"/>
          <w:szCs w:val="22"/>
          <w:lang w:val="sl-SI"/>
        </w:rPr>
        <w:t xml:space="preserve">na lastne </w:t>
      </w:r>
      <w:r w:rsidR="008D4879" w:rsidRPr="0045087C">
        <w:rPr>
          <w:rFonts w:ascii="Arial" w:hAnsi="Arial" w:cs="Arial"/>
          <w:sz w:val="22"/>
          <w:szCs w:val="22"/>
          <w:lang w:val="sl-SI"/>
        </w:rPr>
        <w:t xml:space="preserve">velike ali majhne </w:t>
      </w:r>
      <w:r w:rsidR="00FD17CB" w:rsidRPr="0045087C">
        <w:rPr>
          <w:rFonts w:ascii="Arial" w:hAnsi="Arial" w:cs="Arial"/>
          <w:sz w:val="22"/>
          <w:szCs w:val="22"/>
          <w:lang w:val="sl-SI"/>
        </w:rPr>
        <w:t>pustolovščine</w:t>
      </w:r>
      <w:r w:rsidR="00D72DA0" w:rsidRPr="0045087C">
        <w:rPr>
          <w:rFonts w:ascii="Arial" w:hAnsi="Arial" w:cs="Arial"/>
          <w:sz w:val="22"/>
          <w:szCs w:val="22"/>
          <w:lang w:val="sl-SI"/>
        </w:rPr>
        <w:t>.</w:t>
      </w:r>
      <w:r w:rsidR="00040E36">
        <w:rPr>
          <w:rFonts w:ascii="Arial" w:hAnsi="Arial" w:cs="Arial"/>
          <w:sz w:val="22"/>
          <w:szCs w:val="22"/>
          <w:lang w:val="sl-SI"/>
        </w:rPr>
        <w:t>(na izbranih trgih)</w:t>
      </w:r>
    </w:p>
    <w:bookmarkEnd w:id="1"/>
    <w:p w14:paraId="69D28355" w14:textId="33184339" w:rsidR="00D17454" w:rsidRPr="0045087C" w:rsidRDefault="00D17454" w:rsidP="00AB6D0D">
      <w:pPr>
        <w:pStyle w:val="Telobesedila2"/>
        <w:spacing w:line="240" w:lineRule="auto"/>
        <w:rPr>
          <w:rFonts w:ascii="Arial" w:hAnsi="Arial" w:cs="Arial"/>
          <w:sz w:val="22"/>
          <w:szCs w:val="22"/>
          <w:lang w:val="sl-SI"/>
        </w:rPr>
      </w:pPr>
    </w:p>
    <w:p w14:paraId="22DFC4C9" w14:textId="1A02745D" w:rsidR="00EA15A3" w:rsidRPr="0045087C" w:rsidRDefault="005074B8" w:rsidP="00EA15A3">
      <w:pPr>
        <w:pStyle w:val="Telobesedila2"/>
        <w:spacing w:line="240" w:lineRule="auto"/>
        <w:rPr>
          <w:rFonts w:ascii="Arial" w:hAnsi="Arial" w:cs="Arial"/>
          <w:sz w:val="22"/>
          <w:szCs w:val="22"/>
          <w:lang w:val="sl-SI"/>
        </w:rPr>
      </w:pPr>
      <w:r w:rsidRPr="0045087C">
        <w:rPr>
          <w:rFonts w:ascii="Arial" w:hAnsi="Arial" w:cs="Arial"/>
          <w:sz w:val="22"/>
          <w:szCs w:val="22"/>
          <w:lang w:val="sl-SI"/>
        </w:rPr>
        <w:t xml:space="preserve">Ob prečkanju ciljne črte v Nici v Franciji sta Lexie in novi Ford Explorer vodila kolono kultnih Fordovih vozil, </w:t>
      </w:r>
      <w:r w:rsidR="00536D2A" w:rsidRPr="0045087C">
        <w:rPr>
          <w:rFonts w:ascii="Arial" w:hAnsi="Arial" w:cs="Arial"/>
          <w:sz w:val="22"/>
          <w:szCs w:val="22"/>
          <w:lang w:val="sl-SI"/>
        </w:rPr>
        <w:t xml:space="preserve">spremljali pa so jih </w:t>
      </w:r>
      <w:r w:rsidRPr="0045087C">
        <w:rPr>
          <w:rFonts w:ascii="Arial" w:hAnsi="Arial" w:cs="Arial"/>
          <w:sz w:val="22"/>
          <w:szCs w:val="22"/>
          <w:lang w:val="sl-SI"/>
        </w:rPr>
        <w:t xml:space="preserve">aktualni modeli, ki oblikujejo vizionarsko prihodnjo usmeritev </w:t>
      </w:r>
      <w:r w:rsidR="00CA35ED" w:rsidRPr="0045087C">
        <w:rPr>
          <w:rFonts w:ascii="Arial" w:hAnsi="Arial" w:cs="Arial"/>
          <w:sz w:val="22"/>
          <w:szCs w:val="22"/>
          <w:lang w:val="sl-SI"/>
        </w:rPr>
        <w:t>znamke Ford</w:t>
      </w:r>
      <w:r w:rsidR="00EA15A3" w:rsidRPr="0045087C">
        <w:rPr>
          <w:rFonts w:ascii="Arial" w:hAnsi="Arial" w:cs="Arial"/>
          <w:sz w:val="22"/>
          <w:szCs w:val="22"/>
          <w:lang w:val="sl-SI"/>
        </w:rPr>
        <w:t>.</w:t>
      </w:r>
    </w:p>
    <w:p w14:paraId="76431365" w14:textId="77777777" w:rsidR="00EA15A3" w:rsidRPr="0045087C" w:rsidRDefault="00EA15A3" w:rsidP="00EA15A3">
      <w:pPr>
        <w:pStyle w:val="Telobesedila2"/>
        <w:spacing w:line="240" w:lineRule="auto"/>
        <w:rPr>
          <w:rFonts w:ascii="Arial" w:hAnsi="Arial" w:cs="Arial"/>
          <w:sz w:val="22"/>
          <w:szCs w:val="22"/>
          <w:lang w:val="sl-SI"/>
        </w:rPr>
      </w:pPr>
    </w:p>
    <w:p w14:paraId="4BA07176" w14:textId="4475E4E7" w:rsidR="00CC4A3A" w:rsidRPr="00CC4A3A" w:rsidRDefault="00CC4A3A" w:rsidP="00375ECC">
      <w:pPr>
        <w:pStyle w:val="Telobesedila2"/>
        <w:spacing w:line="240" w:lineRule="auto"/>
        <w:rPr>
          <w:rFonts w:ascii="Arial" w:hAnsi="Arial" w:cs="Arial"/>
          <w:sz w:val="22"/>
          <w:szCs w:val="22"/>
          <w:lang w:val="sl-SI"/>
        </w:rPr>
      </w:pPr>
      <w:r w:rsidRPr="00CC4A3A">
        <w:rPr>
          <w:rFonts w:ascii="Arial" w:hAnsi="Arial" w:cs="Arial"/>
          <w:sz w:val="22"/>
          <w:szCs w:val="22"/>
          <w:lang w:val="sl-SI"/>
        </w:rPr>
        <w:t xml:space="preserve">"Ford želi v Evropi v električna vozila vnesti strast in čustva. Na voljo je dovolj dolgočasnih avtomobilov in SUV-jev. Novi Explorer predstavlja Fordov edinstveni značaj, ki je </w:t>
      </w:r>
      <w:r w:rsidR="00115FB2">
        <w:rPr>
          <w:rFonts w:ascii="Arial" w:hAnsi="Arial" w:cs="Arial"/>
          <w:sz w:val="22"/>
          <w:szCs w:val="22"/>
          <w:lang w:val="sl-SI"/>
        </w:rPr>
        <w:t>viden v</w:t>
      </w:r>
      <w:r w:rsidRPr="00CC4A3A">
        <w:rPr>
          <w:rFonts w:ascii="Arial" w:hAnsi="Arial" w:cs="Arial"/>
          <w:sz w:val="22"/>
          <w:szCs w:val="22"/>
          <w:lang w:val="sl-SI"/>
        </w:rPr>
        <w:t xml:space="preserve"> vsakem avtomobilu v tem fantastičnem konvoju," je dejal Jim Farley, izvršni direktor družbe Ford, ki se je udeležil praznovanja. "Ponosni smo, da lahko predstavimo ta novi popolnoma električni osebni avtomobil, ki je zasnovan posebej za evropske ceste in kupce ter vas seveda lahko popelje kamor koli na svetu</w:t>
      </w:r>
      <w:r w:rsidR="00375ECC">
        <w:rPr>
          <w:rFonts w:ascii="Arial" w:hAnsi="Arial" w:cs="Arial"/>
          <w:sz w:val="22"/>
          <w:szCs w:val="22"/>
          <w:lang w:val="sl-SI"/>
        </w:rPr>
        <w:t>.''</w:t>
      </w:r>
    </w:p>
    <w:p w14:paraId="4DA9D7DF" w14:textId="77777777" w:rsidR="00992A68" w:rsidRPr="0045087C" w:rsidRDefault="00992A68" w:rsidP="00AB6D0D">
      <w:pPr>
        <w:pStyle w:val="Telobesedila2"/>
        <w:spacing w:line="240" w:lineRule="auto"/>
        <w:rPr>
          <w:rFonts w:ascii="Arial" w:hAnsi="Arial" w:cs="Arial"/>
          <w:sz w:val="22"/>
          <w:szCs w:val="22"/>
          <w:lang w:val="sl-SI"/>
        </w:rPr>
      </w:pPr>
    </w:p>
    <w:p w14:paraId="7B24201D" w14:textId="4C8CF9A4" w:rsidR="00790901" w:rsidRPr="0045087C" w:rsidRDefault="00436375" w:rsidP="00AB6D0D">
      <w:pPr>
        <w:pStyle w:val="Telobesedila2"/>
        <w:spacing w:line="240" w:lineRule="auto"/>
        <w:rPr>
          <w:rFonts w:ascii="Arial" w:hAnsi="Arial" w:cs="Arial"/>
          <w:sz w:val="22"/>
          <w:szCs w:val="22"/>
          <w:lang w:val="sl-SI"/>
        </w:rPr>
      </w:pPr>
      <w:r w:rsidRPr="0045087C">
        <w:rPr>
          <w:rFonts w:ascii="Arial" w:hAnsi="Arial" w:cs="Arial"/>
          <w:sz w:val="22"/>
          <w:szCs w:val="22"/>
          <w:lang w:val="sl-SI"/>
        </w:rPr>
        <w:t xml:space="preserve">Explorer je na neverjetnem potovanju prečkal šest celin, </w:t>
      </w:r>
      <w:r w:rsidR="00C116F6" w:rsidRPr="0045087C">
        <w:rPr>
          <w:rFonts w:ascii="Arial" w:hAnsi="Arial" w:cs="Arial"/>
          <w:sz w:val="22"/>
          <w:szCs w:val="22"/>
          <w:lang w:val="sl-SI"/>
        </w:rPr>
        <w:t xml:space="preserve">peljal čez </w:t>
      </w:r>
      <w:r w:rsidRPr="0045087C">
        <w:rPr>
          <w:rFonts w:ascii="Arial" w:hAnsi="Arial" w:cs="Arial"/>
          <w:sz w:val="22"/>
          <w:szCs w:val="22"/>
          <w:lang w:val="sl-SI"/>
        </w:rPr>
        <w:t xml:space="preserve">27 držav in prevozil več kot 30.000 kilometrov, vse </w:t>
      </w:r>
      <w:r w:rsidR="00C116F6" w:rsidRPr="0045087C">
        <w:rPr>
          <w:rFonts w:ascii="Arial" w:hAnsi="Arial" w:cs="Arial"/>
          <w:sz w:val="22"/>
          <w:szCs w:val="22"/>
          <w:lang w:val="sl-SI"/>
        </w:rPr>
        <w:t xml:space="preserve">izključno </w:t>
      </w:r>
      <w:r w:rsidRPr="0045087C">
        <w:rPr>
          <w:rFonts w:ascii="Arial" w:hAnsi="Arial" w:cs="Arial"/>
          <w:sz w:val="22"/>
          <w:szCs w:val="22"/>
          <w:lang w:val="sl-SI"/>
        </w:rPr>
        <w:t>na električni pogon. V boju z izpadi električne energije v Afriki, pomanjkanjem polnilne infrastrukture v čilski puščavi Atacama, ne</w:t>
      </w:r>
      <w:r w:rsidR="00796AD2" w:rsidRPr="0045087C">
        <w:rPr>
          <w:rFonts w:ascii="Arial" w:hAnsi="Arial" w:cs="Arial"/>
          <w:sz w:val="22"/>
          <w:szCs w:val="22"/>
          <w:lang w:val="sl-SI"/>
        </w:rPr>
        <w:t>dokončanimi</w:t>
      </w:r>
      <w:r w:rsidRPr="0045087C">
        <w:rPr>
          <w:rFonts w:ascii="Arial" w:hAnsi="Arial" w:cs="Arial"/>
          <w:sz w:val="22"/>
          <w:szCs w:val="22"/>
          <w:lang w:val="sl-SI"/>
        </w:rPr>
        <w:t xml:space="preserve"> cestami, gorskimi prelazi in </w:t>
      </w:r>
      <w:r w:rsidR="00310830" w:rsidRPr="0045087C">
        <w:rPr>
          <w:rFonts w:ascii="Arial" w:hAnsi="Arial" w:cs="Arial"/>
          <w:sz w:val="22"/>
          <w:szCs w:val="22"/>
          <w:lang w:val="sl-SI"/>
        </w:rPr>
        <w:t xml:space="preserve">bridkim </w:t>
      </w:r>
      <w:r w:rsidRPr="0045087C">
        <w:rPr>
          <w:rFonts w:ascii="Arial" w:hAnsi="Arial" w:cs="Arial"/>
          <w:sz w:val="22"/>
          <w:szCs w:val="22"/>
          <w:lang w:val="sl-SI"/>
        </w:rPr>
        <w:t>mrazom je dokazal, kaj vse je mogoče z električnim vozilom</w:t>
      </w:r>
      <w:r w:rsidR="00790901" w:rsidRPr="0045087C">
        <w:rPr>
          <w:rFonts w:ascii="Arial" w:hAnsi="Arial" w:cs="Arial"/>
          <w:sz w:val="22"/>
          <w:szCs w:val="22"/>
          <w:lang w:val="sl-SI"/>
        </w:rPr>
        <w:t>.</w:t>
      </w:r>
    </w:p>
    <w:p w14:paraId="3D19183E" w14:textId="77777777" w:rsidR="00790901" w:rsidRPr="0045087C" w:rsidRDefault="00790901" w:rsidP="00AB6D0D">
      <w:pPr>
        <w:pStyle w:val="Telobesedila2"/>
        <w:spacing w:line="240" w:lineRule="auto"/>
        <w:rPr>
          <w:rFonts w:ascii="Arial" w:hAnsi="Arial" w:cs="Arial"/>
          <w:sz w:val="22"/>
          <w:szCs w:val="22"/>
          <w:lang w:val="sl-SI"/>
        </w:rPr>
      </w:pPr>
    </w:p>
    <w:p w14:paraId="276EEE86" w14:textId="3E151B4C" w:rsidR="00790901" w:rsidRPr="0045087C" w:rsidRDefault="00790901" w:rsidP="00AB6D0D">
      <w:pPr>
        <w:pStyle w:val="Telobesedila2"/>
        <w:spacing w:line="240" w:lineRule="auto"/>
        <w:rPr>
          <w:rFonts w:ascii="Arial" w:hAnsi="Arial" w:cs="Arial"/>
          <w:sz w:val="22"/>
          <w:szCs w:val="22"/>
          <w:lang w:val="sl-SI"/>
        </w:rPr>
      </w:pPr>
      <w:r w:rsidRPr="0045087C">
        <w:rPr>
          <w:rFonts w:ascii="Arial" w:hAnsi="Arial" w:cs="Arial"/>
          <w:sz w:val="22"/>
          <w:szCs w:val="22"/>
          <w:lang w:val="sl-SI"/>
        </w:rPr>
        <w:t>“</w:t>
      </w:r>
      <w:r w:rsidR="00D72299" w:rsidRPr="0045087C">
        <w:rPr>
          <w:rFonts w:ascii="Arial" w:hAnsi="Arial" w:cs="Arial"/>
          <w:sz w:val="22"/>
          <w:szCs w:val="22"/>
          <w:lang w:val="sl-SI"/>
        </w:rPr>
        <w:t>Lexiejino potovanje je bila najboljša testna vožnja za naš</w:t>
      </w:r>
      <w:r w:rsidR="008B6DDF" w:rsidRPr="0045087C">
        <w:rPr>
          <w:rFonts w:ascii="Arial" w:hAnsi="Arial" w:cs="Arial"/>
          <w:sz w:val="22"/>
          <w:szCs w:val="22"/>
          <w:lang w:val="sl-SI"/>
        </w:rPr>
        <w:t>ega</w:t>
      </w:r>
      <w:r w:rsidR="00D72299" w:rsidRPr="0045087C">
        <w:rPr>
          <w:rFonts w:ascii="Arial" w:hAnsi="Arial" w:cs="Arial"/>
          <w:sz w:val="22"/>
          <w:szCs w:val="22"/>
          <w:lang w:val="sl-SI"/>
        </w:rPr>
        <w:t xml:space="preserve"> nov</w:t>
      </w:r>
      <w:r w:rsidR="008B6DDF" w:rsidRPr="0045087C">
        <w:rPr>
          <w:rFonts w:ascii="Arial" w:hAnsi="Arial" w:cs="Arial"/>
          <w:sz w:val="22"/>
          <w:szCs w:val="22"/>
          <w:lang w:val="sl-SI"/>
        </w:rPr>
        <w:t>ega</w:t>
      </w:r>
      <w:r w:rsidR="00D72299" w:rsidRPr="0045087C">
        <w:rPr>
          <w:rFonts w:ascii="Arial" w:hAnsi="Arial" w:cs="Arial"/>
          <w:sz w:val="22"/>
          <w:szCs w:val="22"/>
          <w:lang w:val="sl-SI"/>
        </w:rPr>
        <w:t xml:space="preserve"> Explorer</w:t>
      </w:r>
      <w:r w:rsidR="008B6DDF" w:rsidRPr="0045087C">
        <w:rPr>
          <w:rFonts w:ascii="Arial" w:hAnsi="Arial" w:cs="Arial"/>
          <w:sz w:val="22"/>
          <w:szCs w:val="22"/>
          <w:lang w:val="sl-SI"/>
        </w:rPr>
        <w:t>ja</w:t>
      </w:r>
      <w:r w:rsidR="00D72299" w:rsidRPr="0045087C">
        <w:rPr>
          <w:rFonts w:ascii="Arial" w:hAnsi="Arial" w:cs="Arial"/>
          <w:sz w:val="22"/>
          <w:szCs w:val="22"/>
          <w:lang w:val="sl-SI"/>
        </w:rPr>
        <w:t xml:space="preserve">, </w:t>
      </w:r>
      <w:r w:rsidR="007F19DD" w:rsidRPr="0045087C">
        <w:rPr>
          <w:rFonts w:ascii="Arial" w:hAnsi="Arial" w:cs="Arial"/>
          <w:sz w:val="22"/>
          <w:szCs w:val="22"/>
          <w:lang w:val="sl-SI"/>
        </w:rPr>
        <w:t xml:space="preserve">na kateri </w:t>
      </w:r>
      <w:r w:rsidR="00D72299" w:rsidRPr="0045087C">
        <w:rPr>
          <w:rFonts w:ascii="Arial" w:hAnsi="Arial" w:cs="Arial"/>
          <w:sz w:val="22"/>
          <w:szCs w:val="22"/>
          <w:lang w:val="sl-SI"/>
        </w:rPr>
        <w:t xml:space="preserve">je bil kos vsem vremenskim in cestnim razmeram ter se </w:t>
      </w:r>
      <w:r w:rsidR="00BA4819" w:rsidRPr="0045087C">
        <w:rPr>
          <w:rFonts w:ascii="Arial" w:hAnsi="Arial" w:cs="Arial"/>
          <w:sz w:val="22"/>
          <w:szCs w:val="22"/>
          <w:lang w:val="sl-SI"/>
        </w:rPr>
        <w:t xml:space="preserve">uspešno </w:t>
      </w:r>
      <w:r w:rsidR="00D72299" w:rsidRPr="0045087C">
        <w:rPr>
          <w:rFonts w:ascii="Arial" w:hAnsi="Arial" w:cs="Arial"/>
          <w:sz w:val="22"/>
          <w:szCs w:val="22"/>
          <w:lang w:val="sl-SI"/>
        </w:rPr>
        <w:t>spopad</w:t>
      </w:r>
      <w:r w:rsidR="00C8377D">
        <w:rPr>
          <w:rFonts w:ascii="Arial" w:hAnsi="Arial" w:cs="Arial"/>
          <w:sz w:val="22"/>
          <w:szCs w:val="22"/>
          <w:lang w:val="sl-SI"/>
        </w:rPr>
        <w:t>e</w:t>
      </w:r>
      <w:r w:rsidR="00D72299" w:rsidRPr="0045087C">
        <w:rPr>
          <w:rFonts w:ascii="Arial" w:hAnsi="Arial" w:cs="Arial"/>
          <w:sz w:val="22"/>
          <w:szCs w:val="22"/>
          <w:lang w:val="sl-SI"/>
        </w:rPr>
        <w:t>l s skoraj vsemi scenariji polnjenja</w:t>
      </w:r>
      <w:r w:rsidR="004B7343" w:rsidRPr="0045087C">
        <w:rPr>
          <w:rFonts w:ascii="Arial" w:hAnsi="Arial" w:cs="Arial"/>
          <w:sz w:val="22"/>
          <w:szCs w:val="22"/>
          <w:lang w:val="sl-SI"/>
        </w:rPr>
        <w:t>,”</w:t>
      </w:r>
      <w:r w:rsidR="0075496D" w:rsidRPr="0045087C">
        <w:rPr>
          <w:rFonts w:ascii="Arial" w:hAnsi="Arial" w:cs="Arial"/>
          <w:sz w:val="22"/>
          <w:szCs w:val="22"/>
          <w:lang w:val="sl-SI"/>
        </w:rPr>
        <w:t xml:space="preserve"> </w:t>
      </w:r>
      <w:r w:rsidR="00BA4819" w:rsidRPr="0045087C">
        <w:rPr>
          <w:rFonts w:ascii="Arial" w:hAnsi="Arial" w:cs="Arial"/>
          <w:sz w:val="22"/>
          <w:szCs w:val="22"/>
          <w:lang w:val="sl-SI"/>
        </w:rPr>
        <w:t>je dejal</w:t>
      </w:r>
      <w:r w:rsidR="0075496D" w:rsidRPr="0045087C">
        <w:rPr>
          <w:rFonts w:ascii="Arial" w:hAnsi="Arial" w:cs="Arial"/>
          <w:sz w:val="22"/>
          <w:szCs w:val="22"/>
          <w:lang w:val="sl-SI"/>
        </w:rPr>
        <w:t xml:space="preserve"> </w:t>
      </w:r>
      <w:r w:rsidR="00A83A14" w:rsidRPr="0045087C">
        <w:rPr>
          <w:rFonts w:ascii="Arial" w:hAnsi="Arial" w:cs="Arial"/>
          <w:sz w:val="22"/>
          <w:szCs w:val="22"/>
          <w:lang w:val="sl-SI"/>
        </w:rPr>
        <w:t>Martin Sander, general</w:t>
      </w:r>
      <w:r w:rsidR="00031E9D" w:rsidRPr="0045087C">
        <w:rPr>
          <w:rFonts w:ascii="Arial" w:hAnsi="Arial" w:cs="Arial"/>
          <w:sz w:val="22"/>
          <w:szCs w:val="22"/>
          <w:lang w:val="sl-SI"/>
        </w:rPr>
        <w:t>ni direktor</w:t>
      </w:r>
      <w:r w:rsidR="00A83A14" w:rsidRPr="0045087C">
        <w:rPr>
          <w:rFonts w:ascii="Arial" w:hAnsi="Arial" w:cs="Arial"/>
          <w:sz w:val="22"/>
          <w:szCs w:val="22"/>
          <w:lang w:val="sl-SI"/>
        </w:rPr>
        <w:t xml:space="preserve"> </w:t>
      </w:r>
      <w:r w:rsidR="00031E9D" w:rsidRPr="0045087C">
        <w:rPr>
          <w:rFonts w:ascii="Arial" w:hAnsi="Arial" w:cs="Arial"/>
          <w:sz w:val="22"/>
          <w:szCs w:val="22"/>
          <w:lang w:val="sl-SI"/>
        </w:rPr>
        <w:t xml:space="preserve">družbe </w:t>
      </w:r>
      <w:r w:rsidR="00A83A14" w:rsidRPr="0045087C">
        <w:rPr>
          <w:rFonts w:ascii="Arial" w:hAnsi="Arial" w:cs="Arial"/>
          <w:sz w:val="22"/>
          <w:szCs w:val="22"/>
          <w:lang w:val="sl-SI"/>
        </w:rPr>
        <w:t>Ford Model e Europe</w:t>
      </w:r>
      <w:r w:rsidR="0075496D" w:rsidRPr="0045087C">
        <w:rPr>
          <w:rFonts w:ascii="Arial" w:hAnsi="Arial" w:cs="Arial"/>
          <w:sz w:val="22"/>
          <w:szCs w:val="22"/>
          <w:lang w:val="sl-SI"/>
        </w:rPr>
        <w:t>. “</w:t>
      </w:r>
      <w:r w:rsidR="00031E9D" w:rsidRPr="0045087C">
        <w:rPr>
          <w:rFonts w:ascii="Arial" w:hAnsi="Arial" w:cs="Arial"/>
          <w:sz w:val="22"/>
          <w:szCs w:val="22"/>
          <w:lang w:val="sl-SI"/>
        </w:rPr>
        <w:t xml:space="preserve">To je utelešenje pravega duha tega podjetja, ki je izkoristilo to odlično priložnost, da ne preizkusi le sebe, temveč tudi svetovno polnilno infrastrukturo. Današnje prečkanje ciljne črte dokazuje, kaj </w:t>
      </w:r>
      <w:r w:rsidR="00031E9D" w:rsidRPr="0045087C">
        <w:rPr>
          <w:rFonts w:ascii="Arial" w:hAnsi="Arial" w:cs="Arial"/>
          <w:sz w:val="22"/>
          <w:szCs w:val="22"/>
          <w:lang w:val="sl-SI"/>
        </w:rPr>
        <w:lastRenderedPageBreak/>
        <w:t>vse je mogoče narediti z novim po</w:t>
      </w:r>
      <w:r w:rsidR="00FA4770" w:rsidRPr="0045087C">
        <w:rPr>
          <w:rFonts w:ascii="Arial" w:hAnsi="Arial" w:cs="Arial"/>
          <w:sz w:val="22"/>
          <w:szCs w:val="22"/>
          <w:lang w:val="sl-SI"/>
        </w:rPr>
        <w:t>vsem</w:t>
      </w:r>
      <w:r w:rsidR="00031E9D" w:rsidRPr="0045087C">
        <w:rPr>
          <w:rFonts w:ascii="Arial" w:hAnsi="Arial" w:cs="Arial"/>
          <w:sz w:val="22"/>
          <w:szCs w:val="22"/>
          <w:lang w:val="sl-SI"/>
        </w:rPr>
        <w:t xml:space="preserve"> električnim Ford</w:t>
      </w:r>
      <w:r w:rsidR="00FA4770" w:rsidRPr="0045087C">
        <w:rPr>
          <w:rFonts w:ascii="Arial" w:hAnsi="Arial" w:cs="Arial"/>
          <w:sz w:val="22"/>
          <w:szCs w:val="22"/>
          <w:lang w:val="sl-SI"/>
        </w:rPr>
        <w:t>om</w:t>
      </w:r>
      <w:r w:rsidR="00031E9D" w:rsidRPr="0045087C">
        <w:rPr>
          <w:rFonts w:ascii="Arial" w:hAnsi="Arial" w:cs="Arial"/>
          <w:sz w:val="22"/>
          <w:szCs w:val="22"/>
          <w:lang w:val="sl-SI"/>
        </w:rPr>
        <w:t xml:space="preserve"> Explorerjem, in veseli nas, da se bodo kupci o tem kmalu lahko prepričali tudi sami</w:t>
      </w:r>
      <w:r w:rsidR="00193233" w:rsidRPr="0045087C">
        <w:rPr>
          <w:rFonts w:ascii="Arial" w:hAnsi="Arial" w:cs="Arial"/>
          <w:sz w:val="22"/>
          <w:szCs w:val="22"/>
          <w:lang w:val="sl-SI"/>
        </w:rPr>
        <w:t>.”</w:t>
      </w:r>
    </w:p>
    <w:p w14:paraId="42466D05" w14:textId="77777777" w:rsidR="00790901" w:rsidRPr="0045087C" w:rsidRDefault="00790901" w:rsidP="00AB6D0D">
      <w:pPr>
        <w:pStyle w:val="Telobesedila2"/>
        <w:spacing w:line="240" w:lineRule="auto"/>
        <w:rPr>
          <w:rFonts w:ascii="Arial" w:hAnsi="Arial" w:cs="Arial"/>
          <w:sz w:val="22"/>
          <w:szCs w:val="22"/>
          <w:lang w:val="sl-SI"/>
        </w:rPr>
      </w:pPr>
    </w:p>
    <w:p w14:paraId="24F0253A" w14:textId="637880DB" w:rsidR="00790901" w:rsidRPr="0045087C" w:rsidRDefault="00A24EE5" w:rsidP="00AB6D0D">
      <w:pPr>
        <w:pStyle w:val="Telobesedila2"/>
        <w:spacing w:line="240" w:lineRule="auto"/>
        <w:rPr>
          <w:rFonts w:ascii="Arial" w:hAnsi="Arial" w:cs="Arial"/>
          <w:sz w:val="22"/>
          <w:szCs w:val="22"/>
          <w:lang w:val="sl-SI"/>
        </w:rPr>
      </w:pPr>
      <w:r w:rsidRPr="0045087C">
        <w:rPr>
          <w:rFonts w:ascii="Arial" w:hAnsi="Arial" w:cs="Arial"/>
          <w:sz w:val="22"/>
          <w:szCs w:val="22"/>
          <w:lang w:val="sl-SI"/>
        </w:rPr>
        <w:t>Vozilo, ki ga je Lexie uporabila za izziv, je bila predpro</w:t>
      </w:r>
      <w:r w:rsidR="00433D36">
        <w:rPr>
          <w:rFonts w:ascii="Arial" w:hAnsi="Arial" w:cs="Arial"/>
          <w:sz w:val="22"/>
          <w:szCs w:val="22"/>
          <w:lang w:val="sl-SI"/>
        </w:rPr>
        <w:t xml:space="preserve">izvodna </w:t>
      </w:r>
      <w:r w:rsidRPr="0045087C">
        <w:rPr>
          <w:rFonts w:ascii="Arial" w:hAnsi="Arial" w:cs="Arial"/>
          <w:sz w:val="22"/>
          <w:szCs w:val="22"/>
          <w:lang w:val="sl-SI"/>
        </w:rPr>
        <w:t>različica Ford</w:t>
      </w:r>
      <w:r w:rsidR="00D867FA" w:rsidRPr="0045087C">
        <w:rPr>
          <w:rFonts w:ascii="Arial" w:hAnsi="Arial" w:cs="Arial"/>
          <w:sz w:val="22"/>
          <w:szCs w:val="22"/>
          <w:lang w:val="sl-SI"/>
        </w:rPr>
        <w:t>a</w:t>
      </w:r>
      <w:r w:rsidRPr="0045087C">
        <w:rPr>
          <w:rFonts w:ascii="Arial" w:hAnsi="Arial" w:cs="Arial"/>
          <w:sz w:val="22"/>
          <w:szCs w:val="22"/>
          <w:lang w:val="sl-SI"/>
        </w:rPr>
        <w:t xml:space="preserve"> Explorerja, ki </w:t>
      </w:r>
      <w:r w:rsidR="00D867FA" w:rsidRPr="0045087C">
        <w:rPr>
          <w:rFonts w:ascii="Arial" w:hAnsi="Arial" w:cs="Arial"/>
          <w:sz w:val="22"/>
          <w:szCs w:val="22"/>
          <w:lang w:val="sl-SI"/>
        </w:rPr>
        <w:t xml:space="preserve">ga </w:t>
      </w:r>
      <w:r w:rsidRPr="0045087C">
        <w:rPr>
          <w:rFonts w:ascii="Arial" w:hAnsi="Arial" w:cs="Arial"/>
          <w:sz w:val="22"/>
          <w:szCs w:val="22"/>
          <w:lang w:val="sl-SI"/>
        </w:rPr>
        <w:t xml:space="preserve">je zdaj </w:t>
      </w:r>
      <w:r w:rsidR="00D867FA" w:rsidRPr="0045087C">
        <w:rPr>
          <w:rFonts w:ascii="Arial" w:hAnsi="Arial" w:cs="Arial"/>
          <w:sz w:val="22"/>
          <w:szCs w:val="22"/>
          <w:lang w:val="sl-SI"/>
        </w:rPr>
        <w:t xml:space="preserve">že mogoče </w:t>
      </w:r>
      <w:r w:rsidRPr="0045087C">
        <w:rPr>
          <w:rFonts w:ascii="Arial" w:hAnsi="Arial" w:cs="Arial"/>
          <w:sz w:val="22"/>
          <w:szCs w:val="22"/>
          <w:lang w:val="sl-SI"/>
        </w:rPr>
        <w:t>naroči</w:t>
      </w:r>
      <w:r w:rsidR="00D867FA" w:rsidRPr="0045087C">
        <w:rPr>
          <w:rFonts w:ascii="Arial" w:hAnsi="Arial" w:cs="Arial"/>
          <w:sz w:val="22"/>
          <w:szCs w:val="22"/>
          <w:lang w:val="sl-SI"/>
        </w:rPr>
        <w:t>ti</w:t>
      </w:r>
      <w:r w:rsidR="000F775F">
        <w:rPr>
          <w:rFonts w:ascii="Arial" w:hAnsi="Arial" w:cs="Arial"/>
          <w:sz w:val="22"/>
          <w:szCs w:val="22"/>
          <w:lang w:val="sl-SI"/>
        </w:rPr>
        <w:t xml:space="preserve"> (na izbranih trgih)</w:t>
      </w:r>
      <w:r w:rsidRPr="0045087C">
        <w:rPr>
          <w:rFonts w:ascii="Arial" w:hAnsi="Arial" w:cs="Arial"/>
          <w:sz w:val="22"/>
          <w:szCs w:val="22"/>
          <w:lang w:val="sl-SI"/>
        </w:rPr>
        <w:t xml:space="preserve">. Med potjo je uporabljala različne rešitve za polnjenje, od stenskih vtičnic z izmeničnim tokom </w:t>
      </w:r>
      <w:r w:rsidR="00B1035D" w:rsidRPr="0045087C">
        <w:rPr>
          <w:rFonts w:ascii="Arial" w:hAnsi="Arial" w:cs="Arial"/>
          <w:sz w:val="22"/>
          <w:szCs w:val="22"/>
          <w:lang w:val="sl-SI"/>
        </w:rPr>
        <w:t xml:space="preserve">z močjo </w:t>
      </w:r>
      <w:r w:rsidRPr="0045087C">
        <w:rPr>
          <w:rFonts w:ascii="Arial" w:hAnsi="Arial" w:cs="Arial"/>
          <w:sz w:val="22"/>
          <w:szCs w:val="22"/>
          <w:lang w:val="sl-SI"/>
        </w:rPr>
        <w:t>2,2 k</w:t>
      </w:r>
      <w:r w:rsidR="00B1035D" w:rsidRPr="0045087C">
        <w:rPr>
          <w:rFonts w:ascii="Arial" w:hAnsi="Arial" w:cs="Arial"/>
          <w:sz w:val="22"/>
          <w:szCs w:val="22"/>
          <w:lang w:val="sl-SI"/>
        </w:rPr>
        <w:t>W</w:t>
      </w:r>
      <w:r w:rsidRPr="0045087C">
        <w:rPr>
          <w:rFonts w:ascii="Arial" w:hAnsi="Arial" w:cs="Arial"/>
          <w:sz w:val="22"/>
          <w:szCs w:val="22"/>
          <w:lang w:val="sl-SI"/>
        </w:rPr>
        <w:t xml:space="preserve"> do hitrih polnilnic z enosmernim tokom in prenosnega baterijskega paketa</w:t>
      </w:r>
      <w:r w:rsidR="00790901" w:rsidRPr="0045087C">
        <w:rPr>
          <w:rFonts w:ascii="Arial" w:hAnsi="Arial" w:cs="Arial"/>
          <w:sz w:val="22"/>
          <w:szCs w:val="22"/>
          <w:lang w:val="sl-SI"/>
        </w:rPr>
        <w:t xml:space="preserve">. </w:t>
      </w:r>
    </w:p>
    <w:p w14:paraId="288549A4" w14:textId="77777777" w:rsidR="00790901" w:rsidRPr="0045087C" w:rsidRDefault="00790901" w:rsidP="00AB6D0D">
      <w:pPr>
        <w:pStyle w:val="Telobesedila2"/>
        <w:spacing w:line="240" w:lineRule="auto"/>
        <w:rPr>
          <w:rFonts w:ascii="Arial" w:hAnsi="Arial" w:cs="Arial"/>
          <w:sz w:val="22"/>
          <w:szCs w:val="22"/>
          <w:lang w:val="sl-SI"/>
        </w:rPr>
      </w:pPr>
    </w:p>
    <w:p w14:paraId="33944E5F" w14:textId="03CC0530" w:rsidR="00790901" w:rsidRPr="0045087C" w:rsidRDefault="00B54B58" w:rsidP="00AB6D0D">
      <w:pPr>
        <w:pStyle w:val="Telobesedila2"/>
        <w:spacing w:line="240" w:lineRule="auto"/>
        <w:rPr>
          <w:rFonts w:ascii="Arial" w:hAnsi="Arial" w:cs="Arial"/>
          <w:sz w:val="22"/>
          <w:szCs w:val="22"/>
          <w:lang w:val="sl-SI"/>
        </w:rPr>
      </w:pPr>
      <w:r w:rsidRPr="0045087C">
        <w:rPr>
          <w:rFonts w:ascii="Arial" w:hAnsi="Arial" w:cs="Arial"/>
          <w:sz w:val="22"/>
          <w:szCs w:val="22"/>
          <w:lang w:val="sl-SI"/>
        </w:rPr>
        <w:t xml:space="preserve">Lexie se je </w:t>
      </w:r>
      <w:r w:rsidR="009751D1" w:rsidRPr="0045087C">
        <w:rPr>
          <w:rFonts w:ascii="Arial" w:hAnsi="Arial" w:cs="Arial"/>
          <w:sz w:val="22"/>
          <w:szCs w:val="22"/>
          <w:lang w:val="sl-SI"/>
        </w:rPr>
        <w:t xml:space="preserve">na celotni poti </w:t>
      </w:r>
      <w:r w:rsidRPr="0045087C">
        <w:rPr>
          <w:rFonts w:ascii="Arial" w:hAnsi="Arial" w:cs="Arial"/>
          <w:sz w:val="22"/>
          <w:szCs w:val="22"/>
          <w:lang w:val="sl-SI"/>
        </w:rPr>
        <w:t xml:space="preserve">zanašala na </w:t>
      </w:r>
      <w:r w:rsidR="00BB22CC" w:rsidRPr="0045087C">
        <w:rPr>
          <w:rFonts w:ascii="Arial" w:hAnsi="Arial" w:cs="Arial"/>
          <w:sz w:val="22"/>
          <w:szCs w:val="22"/>
          <w:lang w:val="sl-SI"/>
        </w:rPr>
        <w:t xml:space="preserve">MegaConsole, poseben </w:t>
      </w:r>
      <w:r w:rsidRPr="0045087C">
        <w:rPr>
          <w:rFonts w:ascii="Arial" w:hAnsi="Arial" w:cs="Arial"/>
          <w:sz w:val="22"/>
          <w:szCs w:val="22"/>
          <w:lang w:val="sl-SI"/>
        </w:rPr>
        <w:t>prostor za shranjevanje v kabini, v katerega je mogoče spraviti tri 1,5-litrske steklenice s pijačo</w:t>
      </w:r>
      <w:r w:rsidR="00437407" w:rsidRPr="0045087C">
        <w:rPr>
          <w:rFonts w:ascii="Arial" w:hAnsi="Arial" w:cs="Arial"/>
          <w:sz w:val="22"/>
          <w:szCs w:val="22"/>
          <w:lang w:val="sl-SI"/>
        </w:rPr>
        <w:t xml:space="preserve"> in ob njih še marsikaj drugega</w:t>
      </w:r>
      <w:r w:rsidRPr="0045087C">
        <w:rPr>
          <w:rFonts w:ascii="Arial" w:hAnsi="Arial" w:cs="Arial"/>
          <w:sz w:val="22"/>
          <w:szCs w:val="22"/>
          <w:lang w:val="sl-SI"/>
        </w:rPr>
        <w:t xml:space="preserve">, </w:t>
      </w:r>
      <w:r w:rsidR="00636F6C" w:rsidRPr="0045087C">
        <w:rPr>
          <w:rFonts w:ascii="Arial" w:hAnsi="Arial" w:cs="Arial"/>
          <w:sz w:val="22"/>
          <w:szCs w:val="22"/>
          <w:lang w:val="sl-SI"/>
        </w:rPr>
        <w:t xml:space="preserve">za udobje je skrbel </w:t>
      </w:r>
      <w:r w:rsidRPr="0045087C">
        <w:rPr>
          <w:rFonts w:ascii="Arial" w:hAnsi="Arial" w:cs="Arial"/>
          <w:sz w:val="22"/>
          <w:szCs w:val="22"/>
          <w:lang w:val="sl-SI"/>
        </w:rPr>
        <w:t xml:space="preserve">ogrevan voznikov </w:t>
      </w:r>
      <w:r w:rsidR="00636F6C" w:rsidRPr="0045087C">
        <w:rPr>
          <w:rFonts w:ascii="Arial" w:hAnsi="Arial" w:cs="Arial"/>
          <w:sz w:val="22"/>
          <w:szCs w:val="22"/>
          <w:lang w:val="sl-SI"/>
        </w:rPr>
        <w:t>sedež z masažno funkcijo</w:t>
      </w:r>
      <w:r w:rsidR="00C4788B" w:rsidRPr="0045087C">
        <w:rPr>
          <w:rFonts w:ascii="Arial" w:hAnsi="Arial" w:cs="Arial"/>
          <w:sz w:val="22"/>
          <w:szCs w:val="22"/>
          <w:lang w:val="sl-SI"/>
        </w:rPr>
        <w:t xml:space="preserve">, </w:t>
      </w:r>
      <w:r w:rsidR="00A33525">
        <w:rPr>
          <w:rFonts w:ascii="Arial" w:hAnsi="Arial" w:cs="Arial"/>
          <w:sz w:val="22"/>
          <w:szCs w:val="22"/>
          <w:lang w:val="sl-SI"/>
        </w:rPr>
        <w:t xml:space="preserve">pomembno vlogo pa je imel </w:t>
      </w:r>
      <w:r w:rsidR="00C4788B" w:rsidRPr="0045087C">
        <w:rPr>
          <w:rFonts w:ascii="Arial" w:hAnsi="Arial" w:cs="Arial"/>
          <w:sz w:val="22"/>
          <w:szCs w:val="22"/>
          <w:lang w:val="sl-SI"/>
        </w:rPr>
        <w:t>tudi informativno</w:t>
      </w:r>
      <w:r w:rsidR="00B0024C" w:rsidRPr="0045087C">
        <w:rPr>
          <w:rFonts w:ascii="Arial" w:hAnsi="Arial" w:cs="Arial"/>
          <w:sz w:val="22"/>
          <w:szCs w:val="22"/>
          <w:lang w:val="sl-SI"/>
        </w:rPr>
        <w:t>-</w:t>
      </w:r>
      <w:r w:rsidR="00C4788B" w:rsidRPr="0045087C">
        <w:rPr>
          <w:rFonts w:ascii="Arial" w:hAnsi="Arial" w:cs="Arial"/>
          <w:sz w:val="22"/>
          <w:szCs w:val="22"/>
          <w:lang w:val="sl-SI"/>
        </w:rPr>
        <w:t xml:space="preserve">razvedrilni </w:t>
      </w:r>
      <w:r w:rsidR="00FB1BFE" w:rsidRPr="0045087C">
        <w:rPr>
          <w:rFonts w:ascii="Arial" w:hAnsi="Arial" w:cs="Arial"/>
          <w:sz w:val="22"/>
          <w:szCs w:val="22"/>
          <w:lang w:val="sl-SI"/>
        </w:rPr>
        <w:t>sistem SYNC Move</w:t>
      </w:r>
      <w:r w:rsidR="00FB1BFE" w:rsidRPr="0045087C">
        <w:rPr>
          <w:rFonts w:ascii="Arial" w:hAnsi="Arial" w:cs="Arial"/>
          <w:sz w:val="22"/>
          <w:szCs w:val="22"/>
          <w:vertAlign w:val="superscript"/>
          <w:lang w:val="sl-SI"/>
        </w:rPr>
        <w:t>2</w:t>
      </w:r>
      <w:r w:rsidR="00FB1BFE" w:rsidRPr="0045087C">
        <w:rPr>
          <w:rFonts w:ascii="Arial" w:hAnsi="Arial" w:cs="Arial"/>
          <w:sz w:val="22"/>
          <w:szCs w:val="22"/>
          <w:lang w:val="sl-SI"/>
        </w:rPr>
        <w:t xml:space="preserve"> z </w:t>
      </w:r>
      <w:r w:rsidRPr="0045087C">
        <w:rPr>
          <w:rFonts w:ascii="Arial" w:hAnsi="Arial" w:cs="Arial"/>
          <w:sz w:val="22"/>
          <w:szCs w:val="22"/>
          <w:lang w:val="sl-SI"/>
        </w:rPr>
        <w:t>glasovn</w:t>
      </w:r>
      <w:r w:rsidR="00FB1BFE" w:rsidRPr="0045087C">
        <w:rPr>
          <w:rFonts w:ascii="Arial" w:hAnsi="Arial" w:cs="Arial"/>
          <w:sz w:val="22"/>
          <w:szCs w:val="22"/>
          <w:lang w:val="sl-SI"/>
        </w:rPr>
        <w:t xml:space="preserve">im upravljanjem </w:t>
      </w:r>
      <w:r w:rsidR="0002050F" w:rsidRPr="0045087C">
        <w:rPr>
          <w:rFonts w:ascii="Arial" w:hAnsi="Arial" w:cs="Arial"/>
          <w:sz w:val="22"/>
          <w:szCs w:val="22"/>
          <w:lang w:val="sl-SI"/>
        </w:rPr>
        <w:t xml:space="preserve">in </w:t>
      </w:r>
      <w:r w:rsidRPr="0045087C">
        <w:rPr>
          <w:rFonts w:ascii="Arial" w:hAnsi="Arial" w:cs="Arial"/>
          <w:sz w:val="22"/>
          <w:szCs w:val="22"/>
          <w:lang w:val="sl-SI"/>
        </w:rPr>
        <w:t xml:space="preserve">nastavljivim zaslonom na dotik </w:t>
      </w:r>
      <w:r w:rsidR="0002050F" w:rsidRPr="0045087C">
        <w:rPr>
          <w:rFonts w:ascii="Arial" w:hAnsi="Arial" w:cs="Arial"/>
          <w:sz w:val="22"/>
          <w:szCs w:val="22"/>
          <w:lang w:val="sl-SI"/>
        </w:rPr>
        <w:t>–</w:t>
      </w:r>
      <w:r w:rsidRPr="0045087C">
        <w:rPr>
          <w:rFonts w:ascii="Arial" w:hAnsi="Arial" w:cs="Arial"/>
          <w:sz w:val="22"/>
          <w:szCs w:val="22"/>
          <w:lang w:val="sl-SI"/>
        </w:rPr>
        <w:t xml:space="preserve"> </w:t>
      </w:r>
      <w:r w:rsidR="0002050F" w:rsidRPr="0045087C">
        <w:rPr>
          <w:rFonts w:ascii="Arial" w:hAnsi="Arial" w:cs="Arial"/>
          <w:sz w:val="22"/>
          <w:szCs w:val="22"/>
          <w:lang w:val="sl-SI"/>
        </w:rPr>
        <w:t xml:space="preserve">vse te </w:t>
      </w:r>
      <w:r w:rsidRPr="0045087C">
        <w:rPr>
          <w:rFonts w:ascii="Arial" w:hAnsi="Arial" w:cs="Arial"/>
          <w:sz w:val="22"/>
          <w:szCs w:val="22"/>
          <w:lang w:val="sl-SI"/>
        </w:rPr>
        <w:t>funkcije</w:t>
      </w:r>
      <w:r w:rsidR="0002050F" w:rsidRPr="0045087C">
        <w:rPr>
          <w:rFonts w:ascii="Arial" w:hAnsi="Arial" w:cs="Arial"/>
          <w:sz w:val="22"/>
          <w:szCs w:val="22"/>
          <w:lang w:val="sl-SI"/>
        </w:rPr>
        <w:t xml:space="preserve"> </w:t>
      </w:r>
      <w:r w:rsidRPr="0045087C">
        <w:rPr>
          <w:rFonts w:ascii="Arial" w:hAnsi="Arial" w:cs="Arial"/>
          <w:sz w:val="22"/>
          <w:szCs w:val="22"/>
          <w:lang w:val="sl-SI"/>
        </w:rPr>
        <w:t>so serijsko na voljo v modelih Ford Explorer in Ford Explorer Premium</w:t>
      </w:r>
      <w:r w:rsidR="00560EE6" w:rsidRPr="0045087C">
        <w:rPr>
          <w:rFonts w:ascii="Arial" w:hAnsi="Arial" w:cs="Arial"/>
          <w:sz w:val="22"/>
          <w:szCs w:val="22"/>
          <w:lang w:val="sl-SI"/>
        </w:rPr>
        <w:t xml:space="preserve">. </w:t>
      </w:r>
    </w:p>
    <w:p w14:paraId="1B6F04B5" w14:textId="77777777" w:rsidR="00401E60" w:rsidRPr="0045087C" w:rsidRDefault="00401E60" w:rsidP="00AB6D0D">
      <w:pPr>
        <w:pStyle w:val="Telobesedila2"/>
        <w:spacing w:line="240" w:lineRule="auto"/>
        <w:rPr>
          <w:rFonts w:ascii="Arial" w:hAnsi="Arial" w:cs="Arial"/>
          <w:sz w:val="22"/>
          <w:szCs w:val="22"/>
          <w:lang w:val="sl-SI"/>
        </w:rPr>
      </w:pPr>
    </w:p>
    <w:p w14:paraId="5AC5B11F" w14:textId="0BDD44C5" w:rsidR="008D3947" w:rsidRPr="0045087C" w:rsidRDefault="008D3947" w:rsidP="00401E60">
      <w:pPr>
        <w:pStyle w:val="Telobesedila2"/>
        <w:spacing w:line="240" w:lineRule="auto"/>
        <w:rPr>
          <w:rFonts w:ascii="Arial" w:hAnsi="Arial" w:cs="Arial"/>
          <w:sz w:val="22"/>
          <w:szCs w:val="22"/>
          <w:lang w:val="sl-SI"/>
        </w:rPr>
      </w:pPr>
      <w:r w:rsidRPr="0045087C">
        <w:rPr>
          <w:rFonts w:ascii="Arial" w:hAnsi="Arial" w:cs="Arial"/>
          <w:color w:val="1D1C1D"/>
          <w:sz w:val="22"/>
          <w:szCs w:val="22"/>
          <w:shd w:val="clear" w:color="auto" w:fill="F8F8F8"/>
          <w:lang w:val="sl-SI"/>
        </w:rPr>
        <w:t>“</w:t>
      </w:r>
      <w:r w:rsidR="00E6149D" w:rsidRPr="0045087C">
        <w:rPr>
          <w:rFonts w:ascii="Arial" w:hAnsi="Arial" w:cs="Arial"/>
          <w:color w:val="1D1C1D"/>
          <w:sz w:val="22"/>
          <w:szCs w:val="22"/>
          <w:shd w:val="clear" w:color="auto" w:fill="F8F8F8"/>
          <w:lang w:val="sl-SI"/>
        </w:rPr>
        <w:t>Na tej epski pustolovščini sem spoznal</w:t>
      </w:r>
      <w:r w:rsidR="00BE2C48" w:rsidRPr="0045087C">
        <w:rPr>
          <w:rFonts w:ascii="Arial" w:hAnsi="Arial" w:cs="Arial"/>
          <w:color w:val="1D1C1D"/>
          <w:sz w:val="22"/>
          <w:szCs w:val="22"/>
          <w:shd w:val="clear" w:color="auto" w:fill="F8F8F8"/>
          <w:lang w:val="sl-SI"/>
        </w:rPr>
        <w:t>a</w:t>
      </w:r>
      <w:r w:rsidR="00E6149D" w:rsidRPr="0045087C">
        <w:rPr>
          <w:rFonts w:ascii="Arial" w:hAnsi="Arial" w:cs="Arial"/>
          <w:color w:val="1D1C1D"/>
          <w:sz w:val="22"/>
          <w:szCs w:val="22"/>
          <w:shd w:val="clear" w:color="auto" w:fill="F8F8F8"/>
          <w:lang w:val="sl-SI"/>
        </w:rPr>
        <w:t xml:space="preserve"> neverjetne ljudi z različnih koncev sveta in za volanom </w:t>
      </w:r>
      <w:r w:rsidR="00BE2C48" w:rsidRPr="0045087C">
        <w:rPr>
          <w:rFonts w:ascii="Arial" w:hAnsi="Arial" w:cs="Arial"/>
          <w:color w:val="1D1C1D"/>
          <w:sz w:val="22"/>
          <w:szCs w:val="22"/>
          <w:shd w:val="clear" w:color="auto" w:fill="F8F8F8"/>
          <w:lang w:val="sl-SI"/>
        </w:rPr>
        <w:t xml:space="preserve">prepotovala </w:t>
      </w:r>
      <w:r w:rsidR="00E6149D" w:rsidRPr="0045087C">
        <w:rPr>
          <w:rFonts w:ascii="Arial" w:hAnsi="Arial" w:cs="Arial"/>
          <w:color w:val="1D1C1D"/>
          <w:sz w:val="22"/>
          <w:szCs w:val="22"/>
          <w:shd w:val="clear" w:color="auto" w:fill="F8F8F8"/>
          <w:lang w:val="sl-SI"/>
        </w:rPr>
        <w:t>27 čudovitih držav. Toda to potovanje je bilo povezano z edinstvenimi izzivi</w:t>
      </w:r>
      <w:r w:rsidRPr="0045087C">
        <w:rPr>
          <w:rFonts w:ascii="Arial" w:hAnsi="Arial" w:cs="Arial"/>
          <w:color w:val="1D1C1D"/>
          <w:sz w:val="22"/>
          <w:szCs w:val="22"/>
          <w:shd w:val="clear" w:color="auto" w:fill="F8F8F8"/>
          <w:lang w:val="sl-SI"/>
        </w:rPr>
        <w:t xml:space="preserve">,” </w:t>
      </w:r>
      <w:r w:rsidR="00315A69" w:rsidRPr="0045087C">
        <w:rPr>
          <w:rFonts w:ascii="Arial" w:hAnsi="Arial" w:cs="Arial"/>
          <w:color w:val="1D1C1D"/>
          <w:sz w:val="22"/>
          <w:szCs w:val="22"/>
          <w:shd w:val="clear" w:color="auto" w:fill="F8F8F8"/>
          <w:lang w:val="sl-SI"/>
        </w:rPr>
        <w:t xml:space="preserve">je povedala </w:t>
      </w:r>
      <w:r w:rsidRPr="0045087C">
        <w:rPr>
          <w:rFonts w:ascii="Arial" w:hAnsi="Arial" w:cs="Arial"/>
          <w:color w:val="1D1C1D"/>
          <w:sz w:val="22"/>
          <w:szCs w:val="22"/>
          <w:shd w:val="clear" w:color="auto" w:fill="F8F8F8"/>
          <w:lang w:val="sl-SI"/>
        </w:rPr>
        <w:t xml:space="preserve">Lexie, </w:t>
      </w:r>
      <w:r w:rsidR="00315A69" w:rsidRPr="0045087C">
        <w:rPr>
          <w:rFonts w:ascii="Arial" w:hAnsi="Arial" w:cs="Arial"/>
          <w:color w:val="1D1C1D"/>
          <w:sz w:val="22"/>
          <w:szCs w:val="22"/>
          <w:shd w:val="clear" w:color="auto" w:fill="F8F8F8"/>
          <w:lang w:val="sl-SI"/>
        </w:rPr>
        <w:t xml:space="preserve">ki je </w:t>
      </w:r>
      <w:r w:rsidR="00657145" w:rsidRPr="0045087C">
        <w:rPr>
          <w:rFonts w:ascii="Arial" w:hAnsi="Arial" w:cs="Arial"/>
          <w:color w:val="1D1C1D"/>
          <w:sz w:val="22"/>
          <w:szCs w:val="22"/>
          <w:shd w:val="clear" w:color="auto" w:fill="F8F8F8"/>
          <w:lang w:val="sl-SI"/>
        </w:rPr>
        <w:t xml:space="preserve">lastnica še enega </w:t>
      </w:r>
      <w:r w:rsidR="00315A69" w:rsidRPr="0045087C">
        <w:rPr>
          <w:rFonts w:ascii="Arial" w:hAnsi="Arial" w:cs="Arial"/>
          <w:color w:val="1D1C1D"/>
          <w:sz w:val="22"/>
          <w:szCs w:val="22"/>
          <w:shd w:val="clear" w:color="auto" w:fill="F8F8F8"/>
          <w:lang w:val="sl-SI"/>
        </w:rPr>
        <w:t>svetovn</w:t>
      </w:r>
      <w:r w:rsidR="00657145" w:rsidRPr="0045087C">
        <w:rPr>
          <w:rFonts w:ascii="Arial" w:hAnsi="Arial" w:cs="Arial"/>
          <w:color w:val="1D1C1D"/>
          <w:sz w:val="22"/>
          <w:szCs w:val="22"/>
          <w:shd w:val="clear" w:color="auto" w:fill="F8F8F8"/>
          <w:lang w:val="sl-SI"/>
        </w:rPr>
        <w:t>ega</w:t>
      </w:r>
      <w:r w:rsidR="00315A69" w:rsidRPr="0045087C">
        <w:rPr>
          <w:rFonts w:ascii="Arial" w:hAnsi="Arial" w:cs="Arial"/>
          <w:color w:val="1D1C1D"/>
          <w:sz w:val="22"/>
          <w:szCs w:val="22"/>
          <w:shd w:val="clear" w:color="auto" w:fill="F8F8F8"/>
          <w:lang w:val="sl-SI"/>
        </w:rPr>
        <w:t xml:space="preserve"> rekord</w:t>
      </w:r>
      <w:r w:rsidR="00657145" w:rsidRPr="0045087C">
        <w:rPr>
          <w:rFonts w:ascii="Arial" w:hAnsi="Arial" w:cs="Arial"/>
          <w:color w:val="1D1C1D"/>
          <w:sz w:val="22"/>
          <w:szCs w:val="22"/>
          <w:shd w:val="clear" w:color="auto" w:fill="F8F8F8"/>
          <w:lang w:val="sl-SI"/>
        </w:rPr>
        <w:t xml:space="preserve">a, saj je </w:t>
      </w:r>
      <w:r w:rsidR="005308D0" w:rsidRPr="0045087C">
        <w:rPr>
          <w:rFonts w:ascii="Arial" w:hAnsi="Arial" w:cs="Arial"/>
          <w:color w:val="1D1C1D"/>
          <w:sz w:val="22"/>
          <w:szCs w:val="22"/>
          <w:shd w:val="clear" w:color="auto" w:fill="F8F8F8"/>
          <w:lang w:val="sl-SI"/>
        </w:rPr>
        <w:t xml:space="preserve">kot </w:t>
      </w:r>
      <w:r w:rsidR="00315A69" w:rsidRPr="0045087C">
        <w:rPr>
          <w:rFonts w:ascii="Arial" w:hAnsi="Arial" w:cs="Arial"/>
          <w:color w:val="1D1C1D"/>
          <w:sz w:val="22"/>
          <w:szCs w:val="22"/>
          <w:shd w:val="clear" w:color="auto" w:fill="F8F8F8"/>
          <w:lang w:val="sl-SI"/>
        </w:rPr>
        <w:t>najmlajša oseba</w:t>
      </w:r>
      <w:r w:rsidR="005308D0" w:rsidRPr="0045087C">
        <w:rPr>
          <w:rFonts w:ascii="Arial" w:hAnsi="Arial" w:cs="Arial"/>
          <w:color w:val="1D1C1D"/>
          <w:sz w:val="22"/>
          <w:szCs w:val="22"/>
          <w:shd w:val="clear" w:color="auto" w:fill="F8F8F8"/>
          <w:lang w:val="sl-SI"/>
        </w:rPr>
        <w:t xml:space="preserve"> doslej </w:t>
      </w:r>
      <w:r w:rsidR="00315A69" w:rsidRPr="0045087C">
        <w:rPr>
          <w:rFonts w:ascii="Arial" w:hAnsi="Arial" w:cs="Arial"/>
          <w:color w:val="1D1C1D"/>
          <w:sz w:val="22"/>
          <w:szCs w:val="22"/>
          <w:shd w:val="clear" w:color="auto" w:fill="F8F8F8"/>
          <w:lang w:val="sl-SI"/>
        </w:rPr>
        <w:t>obiskala vse države svet</w:t>
      </w:r>
      <w:r w:rsidR="005308D0" w:rsidRPr="0045087C">
        <w:rPr>
          <w:rFonts w:ascii="Arial" w:hAnsi="Arial" w:cs="Arial"/>
          <w:color w:val="1D1C1D"/>
          <w:sz w:val="22"/>
          <w:szCs w:val="22"/>
          <w:shd w:val="clear" w:color="auto" w:fill="F8F8F8"/>
          <w:lang w:val="sl-SI"/>
        </w:rPr>
        <w:t>a</w:t>
      </w:r>
      <w:r w:rsidRPr="0045087C">
        <w:rPr>
          <w:rFonts w:ascii="Arial" w:hAnsi="Arial" w:cs="Arial"/>
          <w:color w:val="1D1C1D"/>
          <w:sz w:val="22"/>
          <w:szCs w:val="22"/>
          <w:shd w:val="clear" w:color="auto" w:fill="F8F8F8"/>
          <w:lang w:val="sl-SI"/>
        </w:rPr>
        <w:t>. “</w:t>
      </w:r>
      <w:r w:rsidR="00A67FDC" w:rsidRPr="0045087C">
        <w:rPr>
          <w:rFonts w:ascii="Arial" w:hAnsi="Arial" w:cs="Arial"/>
          <w:color w:val="1D1C1D"/>
          <w:sz w:val="22"/>
          <w:szCs w:val="22"/>
          <w:shd w:val="clear" w:color="auto" w:fill="F8F8F8"/>
          <w:lang w:val="sl-SI"/>
        </w:rPr>
        <w:t>To, da mi je Ford zaupal</w:t>
      </w:r>
      <w:r w:rsidR="00574704" w:rsidRPr="0045087C">
        <w:rPr>
          <w:rFonts w:ascii="Arial" w:hAnsi="Arial" w:cs="Arial"/>
          <w:color w:val="1D1C1D"/>
          <w:sz w:val="22"/>
          <w:szCs w:val="22"/>
          <w:shd w:val="clear" w:color="auto" w:fill="F8F8F8"/>
          <w:lang w:val="sl-SI"/>
        </w:rPr>
        <w:t xml:space="preserve"> električnega Explorerja, s katerim </w:t>
      </w:r>
      <w:r w:rsidR="006276C5" w:rsidRPr="0045087C">
        <w:rPr>
          <w:rFonts w:ascii="Arial" w:hAnsi="Arial" w:cs="Arial"/>
          <w:color w:val="1D1C1D"/>
          <w:sz w:val="22"/>
          <w:szCs w:val="22"/>
          <w:shd w:val="clear" w:color="auto" w:fill="F8F8F8"/>
          <w:lang w:val="sl-SI"/>
        </w:rPr>
        <w:t xml:space="preserve">sem se odpravila na pot okrog sveta in </w:t>
      </w:r>
      <w:r w:rsidR="00A67FDC" w:rsidRPr="0045087C">
        <w:rPr>
          <w:rFonts w:ascii="Arial" w:hAnsi="Arial" w:cs="Arial"/>
          <w:color w:val="1D1C1D"/>
          <w:sz w:val="22"/>
          <w:szCs w:val="22"/>
          <w:shd w:val="clear" w:color="auto" w:fill="F8F8F8"/>
          <w:lang w:val="sl-SI"/>
        </w:rPr>
        <w:t xml:space="preserve">je bil v zadnjih šestih mesecih kot dom, je bila </w:t>
      </w:r>
      <w:r w:rsidR="00801111" w:rsidRPr="0045087C">
        <w:rPr>
          <w:rFonts w:ascii="Arial" w:hAnsi="Arial" w:cs="Arial"/>
          <w:color w:val="1D1C1D"/>
          <w:sz w:val="22"/>
          <w:szCs w:val="22"/>
          <w:shd w:val="clear" w:color="auto" w:fill="F8F8F8"/>
          <w:lang w:val="sl-SI"/>
        </w:rPr>
        <w:t xml:space="preserve">res prav posebna </w:t>
      </w:r>
      <w:r w:rsidR="00A67FDC" w:rsidRPr="0045087C">
        <w:rPr>
          <w:rFonts w:ascii="Arial" w:hAnsi="Arial" w:cs="Arial"/>
          <w:color w:val="1D1C1D"/>
          <w:sz w:val="22"/>
          <w:szCs w:val="22"/>
          <w:shd w:val="clear" w:color="auto" w:fill="F8F8F8"/>
          <w:lang w:val="sl-SI"/>
        </w:rPr>
        <w:t>čast. Moj cilj je bil premakniti meje tega, kar je mogoče narediti z električnim avtomobilom, in s ponosom lahko rečem, da mi je to tudi uspelo</w:t>
      </w:r>
      <w:r w:rsidRPr="0045087C">
        <w:rPr>
          <w:rFonts w:ascii="Arial" w:hAnsi="Arial" w:cs="Arial"/>
          <w:color w:val="1D1C1D"/>
          <w:sz w:val="22"/>
          <w:szCs w:val="22"/>
          <w:shd w:val="clear" w:color="auto" w:fill="F8F8F8"/>
          <w:lang w:val="sl-SI"/>
        </w:rPr>
        <w:t>”</w:t>
      </w:r>
      <w:r w:rsidRPr="0045087C" w:rsidDel="008D3947">
        <w:rPr>
          <w:rFonts w:ascii="Arial" w:hAnsi="Arial" w:cs="Arial"/>
          <w:sz w:val="22"/>
          <w:szCs w:val="22"/>
          <w:lang w:val="sl-SI"/>
        </w:rPr>
        <w:t xml:space="preserve"> </w:t>
      </w:r>
    </w:p>
    <w:p w14:paraId="660E6078" w14:textId="77777777" w:rsidR="003275E9" w:rsidRPr="0045087C" w:rsidRDefault="003275E9" w:rsidP="00E34BE1">
      <w:pPr>
        <w:pStyle w:val="Telobesedila2"/>
        <w:spacing w:before="120" w:line="240" w:lineRule="auto"/>
        <w:rPr>
          <w:rFonts w:ascii="Arial" w:hAnsi="Arial" w:cs="Arial"/>
          <w:sz w:val="22"/>
          <w:szCs w:val="22"/>
          <w:lang w:val="sl-SI"/>
        </w:rPr>
      </w:pPr>
    </w:p>
    <w:p w14:paraId="3C4382A4" w14:textId="392C9B44" w:rsidR="00B26B72" w:rsidRPr="0045087C" w:rsidRDefault="002277A9" w:rsidP="00AB6D0D">
      <w:pPr>
        <w:pStyle w:val="Telobesedila2"/>
        <w:spacing w:line="240" w:lineRule="auto"/>
        <w:rPr>
          <w:rFonts w:ascii="Arial" w:hAnsi="Arial" w:cs="Arial"/>
          <w:b/>
          <w:bCs/>
          <w:sz w:val="22"/>
          <w:szCs w:val="22"/>
          <w:lang w:val="sl-SI"/>
        </w:rPr>
      </w:pPr>
      <w:r w:rsidRPr="0045087C">
        <w:rPr>
          <w:rFonts w:ascii="Arial" w:hAnsi="Arial" w:cs="Arial"/>
          <w:b/>
          <w:bCs/>
          <w:sz w:val="22"/>
          <w:szCs w:val="22"/>
          <w:lang w:val="sl-SI"/>
        </w:rPr>
        <w:t>Opremljen za vse pustolovščine</w:t>
      </w:r>
    </w:p>
    <w:p w14:paraId="0F6C0597" w14:textId="77777777" w:rsidR="00862C5A" w:rsidRPr="0045087C" w:rsidRDefault="00862C5A" w:rsidP="00AB6D0D">
      <w:pPr>
        <w:pStyle w:val="Telobesedila2"/>
        <w:spacing w:line="240" w:lineRule="auto"/>
        <w:rPr>
          <w:rFonts w:ascii="Arial" w:hAnsi="Arial" w:cs="Arial"/>
          <w:b/>
          <w:bCs/>
          <w:sz w:val="22"/>
          <w:szCs w:val="22"/>
          <w:lang w:val="sl-SI"/>
        </w:rPr>
      </w:pPr>
    </w:p>
    <w:p w14:paraId="5AD6784A" w14:textId="64FFE7E3" w:rsidR="00862C5A" w:rsidRPr="0045087C" w:rsidRDefault="002277A9" w:rsidP="00AB6D0D">
      <w:pPr>
        <w:pStyle w:val="Telobesedila2"/>
        <w:spacing w:line="240" w:lineRule="auto"/>
        <w:rPr>
          <w:rFonts w:ascii="Arial" w:hAnsi="Arial" w:cs="Arial"/>
          <w:sz w:val="22"/>
          <w:szCs w:val="22"/>
          <w:lang w:val="sl-SI"/>
        </w:rPr>
      </w:pPr>
      <w:r w:rsidRPr="0045087C">
        <w:rPr>
          <w:rFonts w:ascii="Arial" w:hAnsi="Arial" w:cs="Arial"/>
          <w:sz w:val="22"/>
          <w:szCs w:val="22"/>
          <w:lang w:val="sl-SI"/>
        </w:rPr>
        <w:t>Novi povsem električni Explorer je Fordov prvi osebni električni avto, ki so ga razvili in izdelali v Evropi ter združuje nemški inženiring, ameriški slog in vrhunsko standardno opremo, ki vključuje baterijske električne pogonske sklope</w:t>
      </w:r>
      <w:r w:rsidR="00003CD3" w:rsidRPr="0045087C">
        <w:rPr>
          <w:rFonts w:ascii="Arial" w:hAnsi="Arial" w:cs="Arial"/>
          <w:sz w:val="22"/>
          <w:szCs w:val="22"/>
          <w:lang w:val="sl-SI"/>
        </w:rPr>
        <w:t xml:space="preserve"> za </w:t>
      </w:r>
      <w:r w:rsidRPr="0045087C">
        <w:rPr>
          <w:rFonts w:ascii="Arial" w:hAnsi="Arial" w:cs="Arial"/>
          <w:sz w:val="22"/>
          <w:szCs w:val="22"/>
          <w:lang w:val="sl-SI"/>
        </w:rPr>
        <w:t xml:space="preserve">vožnjo </w:t>
      </w:r>
      <w:r w:rsidR="002F20D5" w:rsidRPr="0045087C">
        <w:rPr>
          <w:rFonts w:ascii="Arial" w:hAnsi="Arial" w:cs="Arial"/>
          <w:sz w:val="22"/>
          <w:szCs w:val="22"/>
          <w:lang w:val="sl-SI"/>
        </w:rPr>
        <w:t xml:space="preserve">brez </w:t>
      </w:r>
      <w:r w:rsidRPr="0045087C">
        <w:rPr>
          <w:rFonts w:ascii="Arial" w:hAnsi="Arial" w:cs="Arial"/>
          <w:sz w:val="22"/>
          <w:szCs w:val="22"/>
          <w:lang w:val="sl-SI"/>
        </w:rPr>
        <w:t>emisij iz izpušnih cevi, ter do 60</w:t>
      </w:r>
      <w:r w:rsidR="008D13DC">
        <w:rPr>
          <w:rFonts w:ascii="Arial" w:hAnsi="Arial" w:cs="Arial"/>
          <w:sz w:val="22"/>
          <w:szCs w:val="22"/>
          <w:lang w:val="sl-SI"/>
        </w:rPr>
        <w:t>0</w:t>
      </w:r>
      <w:r w:rsidRPr="0045087C">
        <w:rPr>
          <w:rFonts w:ascii="Arial" w:hAnsi="Arial" w:cs="Arial"/>
          <w:sz w:val="22"/>
          <w:szCs w:val="22"/>
          <w:lang w:val="sl-SI"/>
        </w:rPr>
        <w:t xml:space="preserve"> km dosega z enim polnjenjem</w:t>
      </w:r>
      <w:r w:rsidR="00862C5A" w:rsidRPr="0045087C">
        <w:rPr>
          <w:rFonts w:ascii="Arial" w:hAnsi="Arial" w:cs="Arial"/>
          <w:sz w:val="22"/>
          <w:szCs w:val="22"/>
          <w:lang w:val="sl-SI"/>
        </w:rPr>
        <w:t>.</w:t>
      </w:r>
      <w:r w:rsidR="000D306A" w:rsidRPr="0045087C">
        <w:rPr>
          <w:rFonts w:ascii="Arial" w:hAnsi="Arial" w:cs="Arial"/>
          <w:sz w:val="22"/>
          <w:szCs w:val="22"/>
          <w:vertAlign w:val="superscript"/>
          <w:lang w:val="sl-SI"/>
        </w:rPr>
        <w:t>3</w:t>
      </w:r>
    </w:p>
    <w:p w14:paraId="3315C463" w14:textId="77777777" w:rsidR="00302714" w:rsidRPr="0045087C" w:rsidRDefault="00302714" w:rsidP="00AB6D0D">
      <w:pPr>
        <w:pStyle w:val="Telobesedila2"/>
        <w:spacing w:line="240" w:lineRule="auto"/>
        <w:rPr>
          <w:rFonts w:ascii="Arial" w:hAnsi="Arial" w:cs="Arial"/>
          <w:sz w:val="22"/>
          <w:szCs w:val="22"/>
          <w:lang w:val="sl-SI"/>
        </w:rPr>
      </w:pPr>
    </w:p>
    <w:p w14:paraId="669BF84B" w14:textId="5F75F6ED" w:rsidR="002E3855" w:rsidRPr="0045087C" w:rsidRDefault="00226A1F" w:rsidP="00AB6D0D">
      <w:pPr>
        <w:pStyle w:val="Telobesedila2"/>
        <w:spacing w:line="240" w:lineRule="auto"/>
        <w:rPr>
          <w:rFonts w:ascii="Arial" w:hAnsi="Arial" w:cs="Arial"/>
          <w:sz w:val="22"/>
          <w:szCs w:val="22"/>
          <w:lang w:val="sl-SI"/>
        </w:rPr>
      </w:pPr>
      <w:r w:rsidRPr="0045087C">
        <w:rPr>
          <w:rFonts w:ascii="Arial" w:hAnsi="Arial" w:cs="Arial"/>
          <w:sz w:val="22"/>
          <w:szCs w:val="22"/>
          <w:lang w:val="sl-SI"/>
        </w:rPr>
        <w:t xml:space="preserve">Ob prihodu na trg je Explorer na voljo z možnostjo izbire med pogonskim sklopom z enim motorjem in pogonom na zadnji kolesi (RWD) </w:t>
      </w:r>
      <w:r w:rsidR="008B7D50" w:rsidRPr="0045087C">
        <w:rPr>
          <w:rFonts w:ascii="Arial" w:hAnsi="Arial" w:cs="Arial"/>
          <w:sz w:val="22"/>
          <w:szCs w:val="22"/>
          <w:lang w:val="sl-SI"/>
        </w:rPr>
        <w:t>ter</w:t>
      </w:r>
      <w:r w:rsidRPr="0045087C">
        <w:rPr>
          <w:rFonts w:ascii="Arial" w:hAnsi="Arial" w:cs="Arial"/>
          <w:sz w:val="22"/>
          <w:szCs w:val="22"/>
          <w:lang w:val="sl-SI"/>
        </w:rPr>
        <w:t xml:space="preserve"> pogonskim sklopom z dvema motorjema in </w:t>
      </w:r>
      <w:r w:rsidR="00C149DB" w:rsidRPr="0045087C">
        <w:rPr>
          <w:rFonts w:ascii="Arial" w:hAnsi="Arial" w:cs="Arial"/>
          <w:sz w:val="22"/>
          <w:szCs w:val="22"/>
          <w:lang w:val="sl-SI"/>
        </w:rPr>
        <w:t xml:space="preserve">štirikolesnim </w:t>
      </w:r>
      <w:r w:rsidRPr="0045087C">
        <w:rPr>
          <w:rFonts w:ascii="Arial" w:hAnsi="Arial" w:cs="Arial"/>
          <w:sz w:val="22"/>
          <w:szCs w:val="22"/>
          <w:lang w:val="sl-SI"/>
        </w:rPr>
        <w:t xml:space="preserve">pogonom (AWD). Oba uporabljata litij-ionsko nikelj-mangan-kobaltno (NMC) baterijo s podaljšanim dosegom, ki je bila izbrana zaradi svoje energijske gostote, moči in zmogljivosti v evropskih podnebnih razmerah od Skandinavije do Sredozemlja. Pozneje bo na voljo tudi pogonski sklop </w:t>
      </w:r>
      <w:r w:rsidR="006C47D8" w:rsidRPr="0045087C">
        <w:rPr>
          <w:rFonts w:ascii="Arial" w:hAnsi="Arial" w:cs="Arial"/>
          <w:sz w:val="22"/>
          <w:szCs w:val="22"/>
          <w:lang w:val="sl-SI"/>
        </w:rPr>
        <w:t xml:space="preserve">z enim motorjem in pogonom </w:t>
      </w:r>
      <w:r w:rsidRPr="0045087C">
        <w:rPr>
          <w:rFonts w:ascii="Arial" w:hAnsi="Arial" w:cs="Arial"/>
          <w:sz w:val="22"/>
          <w:szCs w:val="22"/>
          <w:lang w:val="sl-SI"/>
        </w:rPr>
        <w:t>RWD</w:t>
      </w:r>
      <w:r w:rsidRPr="0045087C">
        <w:rPr>
          <w:rFonts w:ascii="Arial" w:hAnsi="Arial" w:cs="Arial"/>
          <w:sz w:val="22"/>
          <w:szCs w:val="22"/>
          <w:vertAlign w:val="superscript"/>
          <w:lang w:val="sl-SI"/>
        </w:rPr>
        <w:t>4</w:t>
      </w:r>
      <w:r w:rsidRPr="0045087C">
        <w:rPr>
          <w:rFonts w:ascii="Arial" w:hAnsi="Arial" w:cs="Arial"/>
          <w:sz w:val="22"/>
          <w:szCs w:val="22"/>
          <w:lang w:val="sl-SI"/>
        </w:rPr>
        <w:t xml:space="preserve"> z baterijo NMC s standardnim dosegom</w:t>
      </w:r>
      <w:r w:rsidR="00F47419" w:rsidRPr="0045087C">
        <w:rPr>
          <w:rFonts w:ascii="Arial" w:hAnsi="Arial" w:cs="Arial"/>
          <w:sz w:val="22"/>
          <w:szCs w:val="22"/>
          <w:lang w:val="sl-SI"/>
        </w:rPr>
        <w:t>.</w:t>
      </w:r>
    </w:p>
    <w:p w14:paraId="7F077E37" w14:textId="77777777" w:rsidR="002E3855" w:rsidRPr="0045087C" w:rsidRDefault="002E3855" w:rsidP="00AB6D0D">
      <w:pPr>
        <w:pStyle w:val="Telobesedila2"/>
        <w:spacing w:line="240" w:lineRule="auto"/>
        <w:rPr>
          <w:rFonts w:ascii="Arial" w:hAnsi="Arial" w:cs="Arial"/>
          <w:sz w:val="22"/>
          <w:szCs w:val="22"/>
          <w:lang w:val="sl-SI"/>
        </w:rPr>
      </w:pPr>
    </w:p>
    <w:p w14:paraId="46488FCB" w14:textId="32C8608A" w:rsidR="00EF4BED" w:rsidRPr="0045087C" w:rsidRDefault="007C2F9D" w:rsidP="00AB6D0D">
      <w:pPr>
        <w:pStyle w:val="Telobesedila2"/>
        <w:spacing w:line="240" w:lineRule="auto"/>
        <w:rPr>
          <w:rFonts w:ascii="Arial" w:hAnsi="Arial" w:cs="Arial"/>
          <w:sz w:val="22"/>
          <w:szCs w:val="22"/>
          <w:lang w:val="sl-SI"/>
        </w:rPr>
      </w:pPr>
      <w:r w:rsidRPr="0045087C">
        <w:rPr>
          <w:rFonts w:ascii="Arial" w:hAnsi="Arial" w:cs="Arial"/>
          <w:sz w:val="22"/>
          <w:szCs w:val="22"/>
          <w:lang w:val="sl-SI"/>
        </w:rPr>
        <w:t>Polnjenje od 10 do 80 odstotkov traja približno 26 minut</w:t>
      </w:r>
      <w:r w:rsidRPr="0045087C">
        <w:rPr>
          <w:rFonts w:ascii="Arial" w:hAnsi="Arial" w:cs="Arial"/>
          <w:sz w:val="22"/>
          <w:szCs w:val="22"/>
          <w:vertAlign w:val="superscript"/>
          <w:lang w:val="sl-SI"/>
        </w:rPr>
        <w:t>5</w:t>
      </w:r>
      <w:r w:rsidRPr="0045087C">
        <w:rPr>
          <w:rFonts w:ascii="Arial" w:hAnsi="Arial" w:cs="Arial"/>
          <w:sz w:val="22"/>
          <w:szCs w:val="22"/>
          <w:lang w:val="sl-SI"/>
        </w:rPr>
        <w:t xml:space="preserve"> z uporabo hitrega polnjenja z enosmernim tokom </w:t>
      </w:r>
      <w:r w:rsidR="00B81558" w:rsidRPr="0045087C">
        <w:rPr>
          <w:rFonts w:ascii="Arial" w:hAnsi="Arial" w:cs="Arial"/>
          <w:sz w:val="22"/>
          <w:szCs w:val="22"/>
          <w:lang w:val="sl-SI"/>
        </w:rPr>
        <w:t xml:space="preserve">z močjo </w:t>
      </w:r>
      <w:r w:rsidRPr="0045087C">
        <w:rPr>
          <w:rFonts w:ascii="Arial" w:hAnsi="Arial" w:cs="Arial"/>
          <w:sz w:val="22"/>
          <w:szCs w:val="22"/>
          <w:lang w:val="sl-SI"/>
        </w:rPr>
        <w:t>do 185 kW za model AWD. Vozniki Explorerja po vsej Evropi bodo lahko z aplikacijo FordPass</w:t>
      </w:r>
      <w:r w:rsidRPr="0045087C">
        <w:rPr>
          <w:rFonts w:ascii="Arial" w:hAnsi="Arial" w:cs="Arial"/>
          <w:sz w:val="22"/>
          <w:szCs w:val="22"/>
          <w:vertAlign w:val="superscript"/>
          <w:lang w:val="sl-SI"/>
        </w:rPr>
        <w:t>7</w:t>
      </w:r>
      <w:r w:rsidRPr="0045087C">
        <w:rPr>
          <w:rFonts w:ascii="Arial" w:hAnsi="Arial" w:cs="Arial"/>
          <w:sz w:val="22"/>
          <w:szCs w:val="22"/>
          <w:lang w:val="sl-SI"/>
        </w:rPr>
        <w:t xml:space="preserve"> ali inovativno tehnologijo Plug &amp; Charge preprosto dostopali do več kot 600.000 polnilnih mest</w:t>
      </w:r>
      <w:r w:rsidRPr="0045087C">
        <w:rPr>
          <w:rFonts w:ascii="Arial" w:hAnsi="Arial" w:cs="Arial"/>
          <w:sz w:val="22"/>
          <w:szCs w:val="22"/>
          <w:vertAlign w:val="superscript"/>
          <w:lang w:val="sl-SI"/>
        </w:rPr>
        <w:t>6</w:t>
      </w:r>
      <w:r w:rsidRPr="0045087C">
        <w:rPr>
          <w:rFonts w:ascii="Arial" w:hAnsi="Arial" w:cs="Arial"/>
          <w:sz w:val="22"/>
          <w:szCs w:val="22"/>
          <w:lang w:val="sl-SI"/>
        </w:rPr>
        <w:t xml:space="preserve"> v omrežju BlueOval Charge Network </w:t>
      </w:r>
      <w:r w:rsidR="00405EEF" w:rsidRPr="0045087C">
        <w:rPr>
          <w:rFonts w:ascii="Arial" w:hAnsi="Arial" w:cs="Arial"/>
          <w:sz w:val="22"/>
          <w:szCs w:val="22"/>
          <w:lang w:val="sl-SI"/>
        </w:rPr>
        <w:t>z ustrezno možnostjo plačila</w:t>
      </w:r>
      <w:r w:rsidRPr="0045087C">
        <w:rPr>
          <w:rFonts w:ascii="Arial" w:hAnsi="Arial" w:cs="Arial"/>
          <w:sz w:val="22"/>
          <w:szCs w:val="22"/>
          <w:lang w:val="sl-SI"/>
        </w:rPr>
        <w:t>. Med njimi so tudi visokozmogljive polniln</w:t>
      </w:r>
      <w:r w:rsidR="00124532" w:rsidRPr="0045087C">
        <w:rPr>
          <w:rFonts w:ascii="Arial" w:hAnsi="Arial" w:cs="Arial"/>
          <w:sz w:val="22"/>
          <w:szCs w:val="22"/>
          <w:lang w:val="sl-SI"/>
        </w:rPr>
        <w:t xml:space="preserve">ice </w:t>
      </w:r>
      <w:r w:rsidRPr="0045087C">
        <w:rPr>
          <w:rFonts w:ascii="Arial" w:hAnsi="Arial" w:cs="Arial"/>
          <w:sz w:val="22"/>
          <w:szCs w:val="22"/>
          <w:lang w:val="sl-SI"/>
        </w:rPr>
        <w:t xml:space="preserve">konzorcija IONITY, katerega ustanovni član je Ford, in podjetja Allego, s katerim je Ford danes napovedal partnerstvo za uvedbo ultrahitrih polnilnic </w:t>
      </w:r>
      <w:r w:rsidR="00124532" w:rsidRPr="0045087C">
        <w:rPr>
          <w:rFonts w:ascii="Arial" w:hAnsi="Arial" w:cs="Arial"/>
          <w:sz w:val="22"/>
          <w:szCs w:val="22"/>
          <w:lang w:val="sl-SI"/>
        </w:rPr>
        <w:t>ob</w:t>
      </w:r>
      <w:r w:rsidRPr="0045087C">
        <w:rPr>
          <w:rFonts w:ascii="Arial" w:hAnsi="Arial" w:cs="Arial"/>
          <w:sz w:val="22"/>
          <w:szCs w:val="22"/>
          <w:lang w:val="sl-SI"/>
        </w:rPr>
        <w:t xml:space="preserve"> Fordovih prodajnih salonih</w:t>
      </w:r>
      <w:r w:rsidR="00EF4BED" w:rsidRPr="0045087C">
        <w:rPr>
          <w:rFonts w:ascii="Arial" w:hAnsi="Arial" w:cs="Arial"/>
          <w:sz w:val="22"/>
          <w:szCs w:val="22"/>
          <w:lang w:val="sl-SI"/>
        </w:rPr>
        <w:t>.</w:t>
      </w:r>
      <w:r w:rsidR="00911DEC">
        <w:rPr>
          <w:rFonts w:ascii="Arial" w:hAnsi="Arial" w:cs="Arial"/>
          <w:sz w:val="22"/>
          <w:szCs w:val="22"/>
          <w:lang w:val="sl-SI"/>
        </w:rPr>
        <w:t xml:space="preserve"> (na voljo na izbranih trgih)</w:t>
      </w:r>
    </w:p>
    <w:p w14:paraId="08523A2A" w14:textId="65A3703B" w:rsidR="00302714" w:rsidRPr="0045087C" w:rsidRDefault="00302714" w:rsidP="00AB6D0D">
      <w:pPr>
        <w:pStyle w:val="Telobesedila2"/>
        <w:spacing w:line="240" w:lineRule="auto"/>
        <w:rPr>
          <w:rFonts w:ascii="Arial" w:hAnsi="Arial" w:cs="Arial"/>
          <w:sz w:val="22"/>
          <w:szCs w:val="22"/>
          <w:lang w:val="sl-SI"/>
        </w:rPr>
      </w:pPr>
    </w:p>
    <w:p w14:paraId="74624328" w14:textId="6D49213E" w:rsidR="007D392A" w:rsidRPr="0045087C" w:rsidRDefault="00D24B37" w:rsidP="00AB6D0D">
      <w:pPr>
        <w:pStyle w:val="Telobesedila2"/>
        <w:spacing w:line="240" w:lineRule="auto"/>
        <w:rPr>
          <w:rFonts w:ascii="Arial" w:hAnsi="Arial" w:cs="Arial"/>
          <w:sz w:val="22"/>
          <w:szCs w:val="22"/>
          <w:lang w:val="sl-SI"/>
        </w:rPr>
      </w:pPr>
      <w:r w:rsidRPr="0045087C">
        <w:rPr>
          <w:rFonts w:ascii="Arial" w:hAnsi="Arial" w:cs="Arial"/>
          <w:sz w:val="22"/>
          <w:szCs w:val="22"/>
          <w:lang w:val="sl-SI"/>
        </w:rPr>
        <w:t>Hitro in preprosto pa ni le polnjenje. Explorer lahko pospeši hitreje kot Focus ST</w:t>
      </w:r>
      <w:r w:rsidR="00E92064" w:rsidRPr="0045087C">
        <w:rPr>
          <w:rFonts w:ascii="Arial" w:hAnsi="Arial" w:cs="Arial"/>
          <w:sz w:val="22"/>
          <w:szCs w:val="22"/>
          <w:lang w:val="sl-SI"/>
        </w:rPr>
        <w:t xml:space="preserve"> iz oddelka Ford Performance</w:t>
      </w:r>
      <w:r w:rsidRPr="0045087C">
        <w:rPr>
          <w:rFonts w:ascii="Arial" w:hAnsi="Arial" w:cs="Arial"/>
          <w:sz w:val="22"/>
          <w:szCs w:val="22"/>
          <w:lang w:val="sl-SI"/>
        </w:rPr>
        <w:t xml:space="preserve">, saj model s pogonom AWD </w:t>
      </w:r>
      <w:r w:rsidR="00D54148" w:rsidRPr="0045087C">
        <w:rPr>
          <w:rFonts w:ascii="Arial" w:hAnsi="Arial" w:cs="Arial"/>
          <w:sz w:val="22"/>
          <w:szCs w:val="22"/>
          <w:lang w:val="sl-SI"/>
        </w:rPr>
        <w:t xml:space="preserve">in 340 KM </w:t>
      </w:r>
      <w:r w:rsidRPr="0045087C">
        <w:rPr>
          <w:rFonts w:ascii="Arial" w:hAnsi="Arial" w:cs="Arial"/>
          <w:sz w:val="22"/>
          <w:szCs w:val="22"/>
          <w:lang w:val="sl-SI"/>
        </w:rPr>
        <w:t xml:space="preserve">100 km/h doseže v 5,3 sekunde. Explorer AWD lahko tudi vleče </w:t>
      </w:r>
      <w:r w:rsidR="00D54148" w:rsidRPr="0045087C">
        <w:rPr>
          <w:rFonts w:ascii="Arial" w:hAnsi="Arial" w:cs="Arial"/>
          <w:sz w:val="22"/>
          <w:szCs w:val="22"/>
          <w:lang w:val="sl-SI"/>
        </w:rPr>
        <w:t xml:space="preserve">prikolico z maso </w:t>
      </w:r>
      <w:r w:rsidRPr="0045087C">
        <w:rPr>
          <w:rFonts w:ascii="Arial" w:hAnsi="Arial" w:cs="Arial"/>
          <w:sz w:val="22"/>
          <w:szCs w:val="22"/>
          <w:lang w:val="sl-SI"/>
        </w:rPr>
        <w:t>do 1200 kg.</w:t>
      </w:r>
      <w:r w:rsidRPr="0045087C">
        <w:rPr>
          <w:rFonts w:ascii="Arial" w:hAnsi="Arial" w:cs="Arial"/>
          <w:sz w:val="22"/>
          <w:szCs w:val="22"/>
          <w:vertAlign w:val="superscript"/>
          <w:lang w:val="sl-SI"/>
        </w:rPr>
        <w:t>8</w:t>
      </w:r>
      <w:r w:rsidRPr="0045087C">
        <w:rPr>
          <w:rFonts w:ascii="Arial" w:hAnsi="Arial" w:cs="Arial"/>
          <w:sz w:val="22"/>
          <w:szCs w:val="22"/>
          <w:lang w:val="sl-SI"/>
        </w:rPr>
        <w:t xml:space="preserve"> Vse to </w:t>
      </w:r>
      <w:r w:rsidR="00757901" w:rsidRPr="0045087C">
        <w:rPr>
          <w:rFonts w:ascii="Arial" w:hAnsi="Arial" w:cs="Arial"/>
          <w:sz w:val="22"/>
          <w:szCs w:val="22"/>
          <w:lang w:val="sl-SI"/>
        </w:rPr>
        <w:t xml:space="preserve">omogoča </w:t>
      </w:r>
      <w:r w:rsidRPr="0045087C">
        <w:rPr>
          <w:rFonts w:ascii="Arial" w:hAnsi="Arial" w:cs="Arial"/>
          <w:sz w:val="22"/>
          <w:szCs w:val="22"/>
          <w:lang w:val="sl-SI"/>
        </w:rPr>
        <w:t>brezhibni električni pogon</w:t>
      </w:r>
      <w:r w:rsidR="00757901" w:rsidRPr="0045087C">
        <w:rPr>
          <w:rFonts w:ascii="Arial" w:hAnsi="Arial" w:cs="Arial"/>
          <w:sz w:val="22"/>
          <w:szCs w:val="22"/>
          <w:lang w:val="sl-SI"/>
        </w:rPr>
        <w:t xml:space="preserve"> </w:t>
      </w:r>
      <w:r w:rsidRPr="0045087C">
        <w:rPr>
          <w:rFonts w:ascii="Arial" w:hAnsi="Arial" w:cs="Arial"/>
          <w:sz w:val="22"/>
          <w:szCs w:val="22"/>
          <w:lang w:val="sl-SI"/>
        </w:rPr>
        <w:t xml:space="preserve">za vrhunsko prefinjenost, ki je </w:t>
      </w:r>
      <w:r w:rsidR="00757901" w:rsidRPr="0045087C">
        <w:rPr>
          <w:rFonts w:ascii="Arial" w:hAnsi="Arial" w:cs="Arial"/>
          <w:sz w:val="22"/>
          <w:szCs w:val="22"/>
          <w:lang w:val="sl-SI"/>
        </w:rPr>
        <w:t xml:space="preserve">še prijetnejša </w:t>
      </w:r>
      <w:r w:rsidRPr="0045087C">
        <w:rPr>
          <w:rFonts w:ascii="Arial" w:hAnsi="Arial" w:cs="Arial"/>
          <w:sz w:val="22"/>
          <w:szCs w:val="22"/>
          <w:lang w:val="sl-SI"/>
        </w:rPr>
        <w:t xml:space="preserve">z razkošno </w:t>
      </w:r>
      <w:r w:rsidR="00757901" w:rsidRPr="0045087C">
        <w:rPr>
          <w:rFonts w:ascii="Arial" w:hAnsi="Arial" w:cs="Arial"/>
          <w:sz w:val="22"/>
          <w:szCs w:val="22"/>
          <w:lang w:val="sl-SI"/>
        </w:rPr>
        <w:t xml:space="preserve">serijsko </w:t>
      </w:r>
      <w:r w:rsidRPr="0045087C">
        <w:rPr>
          <w:rFonts w:ascii="Arial" w:hAnsi="Arial" w:cs="Arial"/>
          <w:sz w:val="22"/>
          <w:szCs w:val="22"/>
          <w:lang w:val="sl-SI"/>
        </w:rPr>
        <w:t>opremo</w:t>
      </w:r>
      <w:r w:rsidR="00EF4BED" w:rsidRPr="0045087C">
        <w:rPr>
          <w:rFonts w:ascii="Arial" w:hAnsi="Arial" w:cs="Arial"/>
          <w:sz w:val="22"/>
          <w:szCs w:val="22"/>
          <w:lang w:val="sl-SI"/>
        </w:rPr>
        <w:t>.</w:t>
      </w:r>
    </w:p>
    <w:p w14:paraId="63FEE594" w14:textId="77777777" w:rsidR="00714E7F" w:rsidRPr="0045087C" w:rsidRDefault="00714E7F" w:rsidP="00AB6D0D">
      <w:pPr>
        <w:pStyle w:val="Telobesedila2"/>
        <w:spacing w:line="240" w:lineRule="auto"/>
        <w:rPr>
          <w:rFonts w:ascii="Arial" w:hAnsi="Arial" w:cs="Arial"/>
          <w:sz w:val="22"/>
          <w:szCs w:val="22"/>
          <w:lang w:val="sl-SI"/>
        </w:rPr>
      </w:pPr>
    </w:p>
    <w:p w14:paraId="3EE91258" w14:textId="300D6A5E" w:rsidR="00D14CA6" w:rsidRPr="0045087C" w:rsidRDefault="00773490" w:rsidP="00AB6D0D">
      <w:pPr>
        <w:pStyle w:val="Telobesedila2"/>
        <w:spacing w:line="240" w:lineRule="auto"/>
        <w:rPr>
          <w:rFonts w:ascii="Arial" w:hAnsi="Arial" w:cs="Arial"/>
          <w:sz w:val="22"/>
          <w:szCs w:val="22"/>
          <w:lang w:val="sl-SI"/>
        </w:rPr>
      </w:pPr>
      <w:r w:rsidRPr="0045087C">
        <w:rPr>
          <w:rFonts w:ascii="Arial" w:hAnsi="Arial" w:cs="Arial"/>
          <w:sz w:val="22"/>
          <w:szCs w:val="22"/>
          <w:lang w:val="sl-SI"/>
        </w:rPr>
        <w:t>Poleg približno 470 litrov kombiniranega prostora za shranjevanje,</w:t>
      </w:r>
      <w:r w:rsidRPr="0045087C">
        <w:rPr>
          <w:rFonts w:ascii="Arial" w:hAnsi="Arial" w:cs="Arial"/>
          <w:sz w:val="22"/>
          <w:szCs w:val="22"/>
          <w:vertAlign w:val="superscript"/>
          <w:lang w:val="sl-SI"/>
        </w:rPr>
        <w:t>9</w:t>
      </w:r>
      <w:r w:rsidRPr="0045087C">
        <w:rPr>
          <w:rFonts w:ascii="Arial" w:hAnsi="Arial" w:cs="Arial"/>
          <w:sz w:val="22"/>
          <w:szCs w:val="22"/>
          <w:lang w:val="sl-SI"/>
        </w:rPr>
        <w:t xml:space="preserve"> vključno s 17-litrsk</w:t>
      </w:r>
      <w:r w:rsidR="00507E75" w:rsidRPr="0045087C">
        <w:rPr>
          <w:rFonts w:ascii="Arial" w:hAnsi="Arial" w:cs="Arial"/>
          <w:sz w:val="22"/>
          <w:szCs w:val="22"/>
          <w:lang w:val="sl-SI"/>
        </w:rPr>
        <w:t xml:space="preserve">im predalom </w:t>
      </w:r>
      <w:r w:rsidRPr="0045087C">
        <w:rPr>
          <w:rFonts w:ascii="Arial" w:hAnsi="Arial" w:cs="Arial"/>
          <w:sz w:val="22"/>
          <w:szCs w:val="22"/>
          <w:lang w:val="sl-SI"/>
        </w:rPr>
        <w:t xml:space="preserve">MegaConsole in </w:t>
      </w:r>
      <w:r w:rsidR="00507E75" w:rsidRPr="0045087C">
        <w:rPr>
          <w:rFonts w:ascii="Arial" w:hAnsi="Arial" w:cs="Arial"/>
          <w:sz w:val="22"/>
          <w:szCs w:val="22"/>
          <w:lang w:val="sl-SI"/>
        </w:rPr>
        <w:t>sefom ‘</w:t>
      </w:r>
      <w:r w:rsidRPr="0045087C">
        <w:rPr>
          <w:rFonts w:ascii="Arial" w:hAnsi="Arial" w:cs="Arial"/>
          <w:sz w:val="22"/>
          <w:szCs w:val="22"/>
          <w:lang w:val="sl-SI"/>
        </w:rPr>
        <w:t>My Private Locker</w:t>
      </w:r>
      <w:r w:rsidR="00507E75" w:rsidRPr="0045087C">
        <w:rPr>
          <w:rFonts w:ascii="Arial" w:hAnsi="Arial" w:cs="Arial"/>
          <w:sz w:val="22"/>
          <w:szCs w:val="22"/>
          <w:lang w:val="sl-SI"/>
        </w:rPr>
        <w:t>’</w:t>
      </w:r>
      <w:r w:rsidRPr="0045087C">
        <w:rPr>
          <w:rFonts w:ascii="Arial" w:hAnsi="Arial" w:cs="Arial"/>
          <w:sz w:val="22"/>
          <w:szCs w:val="22"/>
          <w:lang w:val="sl-SI"/>
        </w:rPr>
        <w:t xml:space="preserve"> v kabini, ima vsak Explorer povezan info</w:t>
      </w:r>
      <w:r w:rsidR="008A1C05" w:rsidRPr="0045087C">
        <w:rPr>
          <w:rFonts w:ascii="Arial" w:hAnsi="Arial" w:cs="Arial"/>
          <w:sz w:val="22"/>
          <w:szCs w:val="22"/>
          <w:lang w:val="sl-SI"/>
        </w:rPr>
        <w:t>rmativno-razvedrilni sistem</w:t>
      </w:r>
      <w:r w:rsidRPr="0045087C">
        <w:rPr>
          <w:rFonts w:ascii="Arial" w:hAnsi="Arial" w:cs="Arial"/>
          <w:sz w:val="22"/>
          <w:szCs w:val="22"/>
          <w:lang w:val="sl-SI"/>
        </w:rPr>
        <w:t xml:space="preserve"> SYNC Move</w:t>
      </w:r>
      <w:r w:rsidRPr="0045087C">
        <w:rPr>
          <w:rFonts w:ascii="Arial" w:hAnsi="Arial" w:cs="Arial"/>
          <w:sz w:val="22"/>
          <w:szCs w:val="22"/>
          <w:vertAlign w:val="superscript"/>
          <w:lang w:val="sl-SI"/>
        </w:rPr>
        <w:t>2</w:t>
      </w:r>
      <w:r w:rsidRPr="0045087C">
        <w:rPr>
          <w:rFonts w:ascii="Arial" w:hAnsi="Arial" w:cs="Arial"/>
          <w:sz w:val="22"/>
          <w:szCs w:val="22"/>
          <w:lang w:val="sl-SI"/>
        </w:rPr>
        <w:t xml:space="preserve"> z nastavljivim </w:t>
      </w:r>
      <w:r w:rsidR="00FF028E">
        <w:rPr>
          <w:rFonts w:ascii="Arial" w:hAnsi="Arial" w:cs="Arial"/>
          <w:sz w:val="22"/>
          <w:szCs w:val="22"/>
          <w:lang w:val="sl-SI"/>
        </w:rPr>
        <w:t>37 cm (</w:t>
      </w:r>
      <w:r w:rsidRPr="0045087C">
        <w:rPr>
          <w:rFonts w:ascii="Arial" w:hAnsi="Arial" w:cs="Arial"/>
          <w:sz w:val="22"/>
          <w:szCs w:val="22"/>
          <w:lang w:val="sl-SI"/>
        </w:rPr>
        <w:t>14,6-palčnim</w:t>
      </w:r>
      <w:r w:rsidR="00FF028E">
        <w:rPr>
          <w:rFonts w:ascii="Arial" w:hAnsi="Arial" w:cs="Arial"/>
          <w:sz w:val="22"/>
          <w:szCs w:val="22"/>
          <w:lang w:val="sl-SI"/>
        </w:rPr>
        <w:t>)</w:t>
      </w:r>
      <w:r w:rsidRPr="0045087C">
        <w:rPr>
          <w:rFonts w:ascii="Arial" w:hAnsi="Arial" w:cs="Arial"/>
          <w:sz w:val="22"/>
          <w:szCs w:val="22"/>
          <w:lang w:val="sl-SI"/>
        </w:rPr>
        <w:t xml:space="preserve"> osrednjim zaslonom na dotik, ki ga je mogoče </w:t>
      </w:r>
      <w:r w:rsidR="000C005E" w:rsidRPr="0045087C">
        <w:rPr>
          <w:rFonts w:ascii="Arial" w:hAnsi="Arial" w:cs="Arial"/>
          <w:sz w:val="22"/>
          <w:szCs w:val="22"/>
          <w:lang w:val="sl-SI"/>
        </w:rPr>
        <w:t xml:space="preserve">v loku </w:t>
      </w:r>
      <w:r w:rsidRPr="0045087C">
        <w:rPr>
          <w:rFonts w:ascii="Arial" w:hAnsi="Arial" w:cs="Arial"/>
          <w:sz w:val="22"/>
          <w:szCs w:val="22"/>
          <w:lang w:val="sl-SI"/>
        </w:rPr>
        <w:t>dvigniti in spustiti za več kot 30 stopinj</w:t>
      </w:r>
      <w:r w:rsidR="000E67F6" w:rsidRPr="0045087C">
        <w:rPr>
          <w:rFonts w:ascii="Arial" w:hAnsi="Arial" w:cs="Arial"/>
          <w:sz w:val="22"/>
          <w:szCs w:val="22"/>
          <w:lang w:val="sl-SI"/>
        </w:rPr>
        <w:t>.</w:t>
      </w:r>
    </w:p>
    <w:p w14:paraId="4C77274D" w14:textId="77777777" w:rsidR="00D14CA6" w:rsidRPr="0045087C" w:rsidRDefault="00D14CA6" w:rsidP="00AB6D0D">
      <w:pPr>
        <w:pStyle w:val="Telobesedila2"/>
        <w:spacing w:line="240" w:lineRule="auto"/>
        <w:rPr>
          <w:rFonts w:ascii="Arial" w:hAnsi="Arial" w:cs="Arial"/>
          <w:sz w:val="22"/>
          <w:szCs w:val="22"/>
          <w:lang w:val="sl-SI"/>
        </w:rPr>
      </w:pPr>
    </w:p>
    <w:p w14:paraId="344A0735" w14:textId="74BCF5CE" w:rsidR="00EF4BED" w:rsidRPr="0045087C" w:rsidRDefault="004D279A" w:rsidP="00AB6D0D">
      <w:pPr>
        <w:pStyle w:val="Telobesedila2"/>
        <w:spacing w:line="240" w:lineRule="auto"/>
        <w:rPr>
          <w:rFonts w:ascii="Arial" w:hAnsi="Arial" w:cs="Arial"/>
          <w:sz w:val="22"/>
          <w:szCs w:val="22"/>
          <w:lang w:val="sl-SI"/>
        </w:rPr>
      </w:pPr>
      <w:r w:rsidRPr="0045087C">
        <w:rPr>
          <w:rFonts w:ascii="Arial" w:hAnsi="Arial" w:cs="Arial"/>
          <w:sz w:val="22"/>
          <w:szCs w:val="22"/>
          <w:lang w:val="sl-SI"/>
        </w:rPr>
        <w:t>Serijska oprema vključuje tudi ogrevanje volana in sprednjih sedežev, voznikov sedež z masažno funkcijo in brezžično polnjenje telefona.</w:t>
      </w:r>
      <w:r w:rsidRPr="0045087C">
        <w:rPr>
          <w:rFonts w:ascii="Arial" w:hAnsi="Arial" w:cs="Arial"/>
          <w:sz w:val="22"/>
          <w:szCs w:val="22"/>
          <w:vertAlign w:val="superscript"/>
          <w:lang w:val="sl-SI"/>
        </w:rPr>
        <w:t>10</w:t>
      </w:r>
      <w:r w:rsidRPr="0045087C">
        <w:rPr>
          <w:rFonts w:ascii="Arial" w:hAnsi="Arial" w:cs="Arial"/>
          <w:sz w:val="22"/>
          <w:szCs w:val="22"/>
          <w:lang w:val="sl-SI"/>
        </w:rPr>
        <w:t xml:space="preserve"> Najsodobnejša zasnova notranjosti vključuje športne sedeže z integriranimi </w:t>
      </w:r>
      <w:r w:rsidR="005526BC" w:rsidRPr="0045087C">
        <w:rPr>
          <w:rFonts w:ascii="Arial" w:hAnsi="Arial" w:cs="Arial"/>
          <w:sz w:val="22"/>
          <w:szCs w:val="22"/>
          <w:lang w:val="sl-SI"/>
        </w:rPr>
        <w:t xml:space="preserve">vzglavniki </w:t>
      </w:r>
      <w:r w:rsidRPr="0045087C">
        <w:rPr>
          <w:rFonts w:ascii="Arial" w:hAnsi="Arial" w:cs="Arial"/>
          <w:sz w:val="22"/>
          <w:szCs w:val="22"/>
          <w:lang w:val="sl-SI"/>
        </w:rPr>
        <w:t xml:space="preserve">in elegantno zvočno </w:t>
      </w:r>
      <w:r w:rsidR="00F25421" w:rsidRPr="0045087C">
        <w:rPr>
          <w:rFonts w:ascii="Arial" w:hAnsi="Arial" w:cs="Arial"/>
          <w:sz w:val="22"/>
          <w:szCs w:val="22"/>
          <w:lang w:val="sl-SI"/>
        </w:rPr>
        <w:t xml:space="preserve">letev </w:t>
      </w:r>
      <w:r w:rsidRPr="0045087C">
        <w:rPr>
          <w:rFonts w:ascii="Arial" w:hAnsi="Arial" w:cs="Arial"/>
          <w:sz w:val="22"/>
          <w:szCs w:val="22"/>
          <w:lang w:val="sl-SI"/>
        </w:rPr>
        <w:t>za uživanje v zvoku</w:t>
      </w:r>
      <w:r w:rsidR="00CF2823" w:rsidRPr="0045087C">
        <w:rPr>
          <w:rFonts w:ascii="Arial" w:hAnsi="Arial" w:cs="Arial"/>
          <w:sz w:val="22"/>
          <w:szCs w:val="22"/>
          <w:lang w:val="sl-SI"/>
        </w:rPr>
        <w:t xml:space="preserve"> glasbe z naprav, </w:t>
      </w:r>
      <w:r w:rsidRPr="0045087C">
        <w:rPr>
          <w:rFonts w:ascii="Arial" w:hAnsi="Arial" w:cs="Arial"/>
          <w:sz w:val="22"/>
          <w:szCs w:val="22"/>
          <w:lang w:val="sl-SI"/>
        </w:rPr>
        <w:t xml:space="preserve">brezžično povezanih </w:t>
      </w:r>
      <w:r w:rsidR="00CF2823" w:rsidRPr="0045087C">
        <w:rPr>
          <w:rFonts w:ascii="Arial" w:hAnsi="Arial" w:cs="Arial"/>
          <w:sz w:val="22"/>
          <w:szCs w:val="22"/>
          <w:lang w:val="sl-SI"/>
        </w:rPr>
        <w:t xml:space="preserve">prek vmesnika </w:t>
      </w:r>
      <w:r w:rsidRPr="0045087C">
        <w:rPr>
          <w:rFonts w:ascii="Arial" w:hAnsi="Arial" w:cs="Arial"/>
          <w:sz w:val="22"/>
          <w:szCs w:val="22"/>
          <w:lang w:val="sl-SI"/>
        </w:rPr>
        <w:t xml:space="preserve">Android Auto </w:t>
      </w:r>
      <w:r w:rsidR="00CF2823" w:rsidRPr="0045087C">
        <w:rPr>
          <w:rFonts w:ascii="Arial" w:hAnsi="Arial" w:cs="Arial"/>
          <w:sz w:val="22"/>
          <w:szCs w:val="22"/>
          <w:lang w:val="sl-SI"/>
        </w:rPr>
        <w:t>ali</w:t>
      </w:r>
      <w:r w:rsidRPr="0045087C">
        <w:rPr>
          <w:rFonts w:ascii="Arial" w:hAnsi="Arial" w:cs="Arial"/>
          <w:sz w:val="22"/>
          <w:szCs w:val="22"/>
          <w:lang w:val="sl-SI"/>
        </w:rPr>
        <w:t xml:space="preserve"> Apple CarPlay</w:t>
      </w:r>
      <w:r w:rsidR="00315AB0" w:rsidRPr="0045087C">
        <w:rPr>
          <w:rFonts w:ascii="Arial" w:hAnsi="Arial" w:cs="Arial"/>
          <w:sz w:val="22"/>
          <w:szCs w:val="22"/>
          <w:lang w:val="sl-SI"/>
        </w:rPr>
        <w:t>.</w:t>
      </w:r>
      <w:r w:rsidR="000D306A" w:rsidRPr="0045087C">
        <w:rPr>
          <w:rFonts w:ascii="Arial" w:hAnsi="Arial" w:cs="Arial"/>
          <w:sz w:val="22"/>
          <w:szCs w:val="22"/>
          <w:vertAlign w:val="superscript"/>
          <w:lang w:val="sl-SI"/>
        </w:rPr>
        <w:t>1</w:t>
      </w:r>
      <w:r w:rsidR="00D30DD7" w:rsidRPr="0045087C">
        <w:rPr>
          <w:rFonts w:ascii="Arial" w:hAnsi="Arial" w:cs="Arial"/>
          <w:sz w:val="22"/>
          <w:szCs w:val="22"/>
          <w:vertAlign w:val="superscript"/>
          <w:lang w:val="sl-SI"/>
        </w:rPr>
        <w:t>1</w:t>
      </w:r>
    </w:p>
    <w:p w14:paraId="18BAF572" w14:textId="77777777" w:rsidR="00315AB0" w:rsidRPr="0045087C" w:rsidRDefault="00315AB0" w:rsidP="00AB6D0D">
      <w:pPr>
        <w:pStyle w:val="Telobesedila2"/>
        <w:spacing w:line="240" w:lineRule="auto"/>
        <w:rPr>
          <w:rFonts w:ascii="Arial" w:hAnsi="Arial" w:cs="Arial"/>
          <w:sz w:val="22"/>
          <w:szCs w:val="22"/>
          <w:lang w:val="sl-SI"/>
        </w:rPr>
      </w:pPr>
    </w:p>
    <w:p w14:paraId="26C0D67E" w14:textId="722ACA16" w:rsidR="000E67F6" w:rsidRPr="0045087C" w:rsidRDefault="00C23D48" w:rsidP="00AB6D0D">
      <w:pPr>
        <w:pStyle w:val="Telobesedila2"/>
        <w:spacing w:line="240" w:lineRule="auto"/>
        <w:rPr>
          <w:rFonts w:ascii="Arial" w:hAnsi="Arial" w:cs="Arial"/>
          <w:sz w:val="22"/>
          <w:szCs w:val="22"/>
          <w:lang w:val="sl-SI"/>
        </w:rPr>
      </w:pPr>
      <w:r w:rsidRPr="0045087C">
        <w:rPr>
          <w:rFonts w:ascii="Arial" w:hAnsi="Arial" w:cs="Arial"/>
          <w:sz w:val="22"/>
          <w:szCs w:val="22"/>
          <w:lang w:val="sl-SI"/>
        </w:rPr>
        <w:t>V opremo različice Explorer Premium sodi</w:t>
      </w:r>
      <w:r w:rsidR="00AD1AC3" w:rsidRPr="0045087C">
        <w:rPr>
          <w:rFonts w:ascii="Arial" w:hAnsi="Arial" w:cs="Arial"/>
          <w:sz w:val="22"/>
          <w:szCs w:val="22"/>
          <w:lang w:val="sl-SI"/>
        </w:rPr>
        <w:t>jo</w:t>
      </w:r>
      <w:r w:rsidRPr="0045087C">
        <w:rPr>
          <w:rFonts w:ascii="Arial" w:hAnsi="Arial" w:cs="Arial"/>
          <w:sz w:val="22"/>
          <w:szCs w:val="22"/>
          <w:lang w:val="sl-SI"/>
        </w:rPr>
        <w:t xml:space="preserve"> še zvočni sistem B&amp;O z 10 zvočniki</w:t>
      </w:r>
      <w:r w:rsidR="00AD1AC3" w:rsidRPr="0045087C">
        <w:rPr>
          <w:rFonts w:ascii="Arial" w:hAnsi="Arial" w:cs="Arial"/>
          <w:sz w:val="22"/>
          <w:szCs w:val="22"/>
          <w:lang w:val="sl-SI"/>
        </w:rPr>
        <w:t>,</w:t>
      </w:r>
      <w:r w:rsidRPr="0045087C">
        <w:rPr>
          <w:rFonts w:ascii="Arial" w:hAnsi="Arial" w:cs="Arial"/>
          <w:sz w:val="22"/>
          <w:szCs w:val="22"/>
          <w:lang w:val="sl-SI"/>
        </w:rPr>
        <w:t xml:space="preserve"> ambientaln</w:t>
      </w:r>
      <w:r w:rsidR="00AD1AC3" w:rsidRPr="0045087C">
        <w:rPr>
          <w:rFonts w:ascii="Arial" w:hAnsi="Arial" w:cs="Arial"/>
          <w:sz w:val="22"/>
          <w:szCs w:val="22"/>
          <w:lang w:val="sl-SI"/>
        </w:rPr>
        <w:t>a</w:t>
      </w:r>
      <w:r w:rsidRPr="0045087C">
        <w:rPr>
          <w:rFonts w:ascii="Arial" w:hAnsi="Arial" w:cs="Arial"/>
          <w:sz w:val="22"/>
          <w:szCs w:val="22"/>
          <w:lang w:val="sl-SI"/>
        </w:rPr>
        <w:t xml:space="preserve"> osvetlitev notranjosti, ki poskrbi za dobro razpoloženje tudi na potovanjih </w:t>
      </w:r>
      <w:r w:rsidR="0024479A" w:rsidRPr="0045087C">
        <w:rPr>
          <w:rFonts w:ascii="Arial" w:hAnsi="Arial" w:cs="Arial"/>
          <w:sz w:val="22"/>
          <w:szCs w:val="22"/>
          <w:lang w:val="sl-SI"/>
        </w:rPr>
        <w:t xml:space="preserve">v slogu rekorderke </w:t>
      </w:r>
      <w:r w:rsidRPr="0045087C">
        <w:rPr>
          <w:rFonts w:ascii="Arial" w:hAnsi="Arial" w:cs="Arial"/>
          <w:sz w:val="22"/>
          <w:szCs w:val="22"/>
          <w:lang w:val="sl-SI"/>
        </w:rPr>
        <w:t>Lexie, ter nadgradnj</w:t>
      </w:r>
      <w:r w:rsidR="00B55C10" w:rsidRPr="0045087C">
        <w:rPr>
          <w:rFonts w:ascii="Arial" w:hAnsi="Arial" w:cs="Arial"/>
          <w:sz w:val="22"/>
          <w:szCs w:val="22"/>
          <w:lang w:val="sl-SI"/>
        </w:rPr>
        <w:t>a</w:t>
      </w:r>
      <w:r w:rsidRPr="0045087C">
        <w:rPr>
          <w:rFonts w:ascii="Arial" w:hAnsi="Arial" w:cs="Arial"/>
          <w:sz w:val="22"/>
          <w:szCs w:val="22"/>
          <w:lang w:val="sl-SI"/>
        </w:rPr>
        <w:t xml:space="preserve"> Explorerjevih značilnih žarometov LED s samodejnim </w:t>
      </w:r>
      <w:r w:rsidR="00F23214" w:rsidRPr="0045087C">
        <w:rPr>
          <w:rFonts w:ascii="Arial" w:hAnsi="Arial" w:cs="Arial"/>
          <w:sz w:val="22"/>
          <w:szCs w:val="22"/>
          <w:lang w:val="sl-SI"/>
        </w:rPr>
        <w:t xml:space="preserve">upravljanjem </w:t>
      </w:r>
      <w:r w:rsidRPr="0045087C">
        <w:rPr>
          <w:rFonts w:ascii="Arial" w:hAnsi="Arial" w:cs="Arial"/>
          <w:sz w:val="22"/>
          <w:szCs w:val="22"/>
          <w:lang w:val="sl-SI"/>
        </w:rPr>
        <w:t xml:space="preserve">dolgih luči na </w:t>
      </w:r>
      <w:r w:rsidR="00F23214" w:rsidRPr="0045087C">
        <w:rPr>
          <w:rFonts w:ascii="Arial" w:hAnsi="Arial" w:cs="Arial"/>
          <w:sz w:val="22"/>
          <w:szCs w:val="22"/>
          <w:lang w:val="sl-SI"/>
        </w:rPr>
        <w:t xml:space="preserve">dinamične matrične žaromete LED z dolgimi lučmi </w:t>
      </w:r>
      <w:r w:rsidRPr="0045087C">
        <w:rPr>
          <w:rFonts w:ascii="Arial" w:hAnsi="Arial" w:cs="Arial"/>
          <w:sz w:val="22"/>
          <w:szCs w:val="22"/>
          <w:lang w:val="sl-SI"/>
        </w:rPr>
        <w:t>brez bleščanja</w:t>
      </w:r>
      <w:r w:rsidR="008C0137" w:rsidRPr="0045087C">
        <w:rPr>
          <w:rFonts w:ascii="Arial" w:hAnsi="Arial" w:cs="Arial"/>
          <w:sz w:val="22"/>
          <w:szCs w:val="22"/>
          <w:lang w:val="sl-SI"/>
        </w:rPr>
        <w:t>.</w:t>
      </w:r>
    </w:p>
    <w:p w14:paraId="02196708" w14:textId="77777777" w:rsidR="00EF4BED" w:rsidRPr="0045087C" w:rsidRDefault="00EF4BED" w:rsidP="00AB6D0D">
      <w:pPr>
        <w:pStyle w:val="Telobesedila2"/>
        <w:spacing w:line="240" w:lineRule="auto"/>
        <w:rPr>
          <w:rFonts w:ascii="Arial" w:hAnsi="Arial" w:cs="Arial"/>
          <w:sz w:val="22"/>
          <w:szCs w:val="22"/>
          <w:lang w:val="sl-SI"/>
        </w:rPr>
      </w:pPr>
    </w:p>
    <w:p w14:paraId="5E677162" w14:textId="299F0F58" w:rsidR="00D20A6C" w:rsidRPr="0045087C" w:rsidRDefault="00554D51" w:rsidP="00AB6D0D">
      <w:pPr>
        <w:pStyle w:val="Telobesedila2"/>
        <w:spacing w:line="240" w:lineRule="auto"/>
        <w:rPr>
          <w:rFonts w:ascii="Arial" w:hAnsi="Arial" w:cs="Arial"/>
          <w:sz w:val="22"/>
          <w:szCs w:val="22"/>
          <w:lang w:val="sl-SI"/>
        </w:rPr>
      </w:pPr>
      <w:r w:rsidRPr="0045087C">
        <w:rPr>
          <w:rFonts w:ascii="Arial" w:hAnsi="Arial" w:cs="Arial"/>
          <w:sz w:val="22"/>
          <w:szCs w:val="22"/>
          <w:lang w:val="sl-SI"/>
        </w:rPr>
        <w:t>Da bi bil postopek nakupa čim lažji</w:t>
      </w:r>
      <w:r w:rsidR="00932CD1">
        <w:rPr>
          <w:rFonts w:ascii="Arial" w:hAnsi="Arial" w:cs="Arial"/>
          <w:sz w:val="22"/>
          <w:szCs w:val="22"/>
          <w:lang w:val="sl-SI"/>
        </w:rPr>
        <w:t xml:space="preserve"> ter</w:t>
      </w:r>
      <w:r w:rsidRPr="0045087C">
        <w:rPr>
          <w:rFonts w:ascii="Arial" w:hAnsi="Arial" w:cs="Arial"/>
          <w:sz w:val="22"/>
          <w:szCs w:val="22"/>
          <w:lang w:val="sl-SI"/>
        </w:rPr>
        <w:t xml:space="preserve"> </w:t>
      </w:r>
      <w:r w:rsidR="00442711">
        <w:rPr>
          <w:rFonts w:ascii="Arial" w:hAnsi="Arial" w:cs="Arial"/>
          <w:sz w:val="22"/>
          <w:szCs w:val="22"/>
          <w:lang w:val="sl-SI"/>
        </w:rPr>
        <w:t xml:space="preserve">da </w:t>
      </w:r>
      <w:r w:rsidRPr="0045087C">
        <w:rPr>
          <w:rFonts w:ascii="Arial" w:hAnsi="Arial" w:cs="Arial"/>
          <w:sz w:val="22"/>
          <w:szCs w:val="22"/>
          <w:lang w:val="sl-SI"/>
        </w:rPr>
        <w:t xml:space="preserve">bi zagotovili </w:t>
      </w:r>
      <w:r w:rsidR="00C365D1" w:rsidRPr="0045087C">
        <w:rPr>
          <w:rFonts w:ascii="Arial" w:hAnsi="Arial" w:cs="Arial"/>
          <w:sz w:val="22"/>
          <w:szCs w:val="22"/>
          <w:lang w:val="sl-SI"/>
        </w:rPr>
        <w:t xml:space="preserve">razkošno opremo </w:t>
      </w:r>
      <w:r w:rsidRPr="0045087C">
        <w:rPr>
          <w:rFonts w:ascii="Arial" w:hAnsi="Arial" w:cs="Arial"/>
          <w:sz w:val="22"/>
          <w:szCs w:val="22"/>
          <w:lang w:val="sl-SI"/>
        </w:rPr>
        <w:t>in prepričljivo vrednost za vsak</w:t>
      </w:r>
      <w:r w:rsidR="00E47BF6" w:rsidRPr="0045087C">
        <w:rPr>
          <w:rFonts w:ascii="Arial" w:hAnsi="Arial" w:cs="Arial"/>
          <w:sz w:val="22"/>
          <w:szCs w:val="22"/>
          <w:lang w:val="sl-SI"/>
        </w:rPr>
        <w:t xml:space="preserve">ega kupca </w:t>
      </w:r>
      <w:r w:rsidRPr="0045087C">
        <w:rPr>
          <w:rFonts w:ascii="Arial" w:hAnsi="Arial" w:cs="Arial"/>
          <w:sz w:val="22"/>
          <w:szCs w:val="22"/>
          <w:lang w:val="sl-SI"/>
        </w:rPr>
        <w:t>Explorerj</w:t>
      </w:r>
      <w:r w:rsidR="00E47BF6" w:rsidRPr="0045087C">
        <w:rPr>
          <w:rFonts w:ascii="Arial" w:hAnsi="Arial" w:cs="Arial"/>
          <w:sz w:val="22"/>
          <w:szCs w:val="22"/>
          <w:lang w:val="sl-SI"/>
        </w:rPr>
        <w:t>a</w:t>
      </w:r>
      <w:r w:rsidRPr="0045087C">
        <w:rPr>
          <w:rFonts w:ascii="Arial" w:hAnsi="Arial" w:cs="Arial"/>
          <w:sz w:val="22"/>
          <w:szCs w:val="22"/>
          <w:lang w:val="sl-SI"/>
        </w:rPr>
        <w:t xml:space="preserve">, so dodatki </w:t>
      </w:r>
      <w:r w:rsidR="001C1D15" w:rsidRPr="0045087C">
        <w:rPr>
          <w:rFonts w:ascii="Arial" w:hAnsi="Arial" w:cs="Arial"/>
          <w:sz w:val="22"/>
          <w:szCs w:val="22"/>
          <w:lang w:val="sl-SI"/>
        </w:rPr>
        <w:t xml:space="preserve">za doplačilo </w:t>
      </w:r>
      <w:r w:rsidRPr="0045087C">
        <w:rPr>
          <w:rFonts w:ascii="Arial" w:hAnsi="Arial" w:cs="Arial"/>
          <w:sz w:val="22"/>
          <w:szCs w:val="22"/>
          <w:lang w:val="sl-SI"/>
        </w:rPr>
        <w:t>omejeni na panoramsko stre</w:t>
      </w:r>
      <w:r w:rsidR="001C1D15" w:rsidRPr="0045087C">
        <w:rPr>
          <w:rFonts w:ascii="Arial" w:hAnsi="Arial" w:cs="Arial"/>
          <w:sz w:val="22"/>
          <w:szCs w:val="22"/>
          <w:lang w:val="sl-SI"/>
        </w:rPr>
        <w:t>šno okn</w:t>
      </w:r>
      <w:r w:rsidRPr="0045087C">
        <w:rPr>
          <w:rFonts w:ascii="Arial" w:hAnsi="Arial" w:cs="Arial"/>
          <w:sz w:val="22"/>
          <w:szCs w:val="22"/>
          <w:lang w:val="sl-SI"/>
        </w:rPr>
        <w:t>o</w:t>
      </w:r>
      <w:r w:rsidRPr="0045087C">
        <w:rPr>
          <w:rFonts w:ascii="Arial" w:hAnsi="Arial" w:cs="Arial"/>
          <w:sz w:val="22"/>
          <w:szCs w:val="22"/>
          <w:vertAlign w:val="superscript"/>
          <w:lang w:val="sl-SI"/>
        </w:rPr>
        <w:t>12</w:t>
      </w:r>
      <w:r w:rsidRPr="0045087C">
        <w:rPr>
          <w:rFonts w:ascii="Arial" w:hAnsi="Arial" w:cs="Arial"/>
          <w:sz w:val="22"/>
          <w:szCs w:val="22"/>
          <w:lang w:val="sl-SI"/>
        </w:rPr>
        <w:t xml:space="preserve"> z več kot </w:t>
      </w:r>
      <w:r w:rsidR="001C1D15" w:rsidRPr="0045087C">
        <w:rPr>
          <w:rFonts w:ascii="Arial" w:hAnsi="Arial" w:cs="Arial"/>
          <w:sz w:val="22"/>
          <w:szCs w:val="22"/>
          <w:lang w:val="sl-SI"/>
        </w:rPr>
        <w:t>enim</w:t>
      </w:r>
      <w:r w:rsidRPr="0045087C">
        <w:rPr>
          <w:rFonts w:ascii="Arial" w:hAnsi="Arial" w:cs="Arial"/>
          <w:sz w:val="22"/>
          <w:szCs w:val="22"/>
          <w:lang w:val="sl-SI"/>
        </w:rPr>
        <w:t xml:space="preserve"> kvadratnim metrom steklene površine in paket pomoč</w:t>
      </w:r>
      <w:r w:rsidR="00C52DB3" w:rsidRPr="0045087C">
        <w:rPr>
          <w:rFonts w:ascii="Arial" w:hAnsi="Arial" w:cs="Arial"/>
          <w:sz w:val="22"/>
          <w:szCs w:val="22"/>
          <w:lang w:val="sl-SI"/>
        </w:rPr>
        <w:t>i</w:t>
      </w:r>
      <w:r w:rsidRPr="0045087C">
        <w:rPr>
          <w:rFonts w:ascii="Arial" w:hAnsi="Arial" w:cs="Arial"/>
          <w:sz w:val="22"/>
          <w:szCs w:val="22"/>
          <w:lang w:val="sl-SI"/>
        </w:rPr>
        <w:t xml:space="preserve"> </w:t>
      </w:r>
      <w:r w:rsidR="00C52DB3" w:rsidRPr="0045087C">
        <w:rPr>
          <w:rFonts w:ascii="Arial" w:hAnsi="Arial" w:cs="Arial"/>
          <w:sz w:val="22"/>
          <w:szCs w:val="22"/>
          <w:lang w:val="sl-SI"/>
        </w:rPr>
        <w:t xml:space="preserve">za </w:t>
      </w:r>
      <w:r w:rsidRPr="0045087C">
        <w:rPr>
          <w:rFonts w:ascii="Arial" w:hAnsi="Arial" w:cs="Arial"/>
          <w:sz w:val="22"/>
          <w:szCs w:val="22"/>
          <w:lang w:val="sl-SI"/>
        </w:rPr>
        <w:t>voznik</w:t>
      </w:r>
      <w:r w:rsidR="00C52DB3" w:rsidRPr="0045087C">
        <w:rPr>
          <w:rFonts w:ascii="Arial" w:hAnsi="Arial" w:cs="Arial"/>
          <w:sz w:val="22"/>
          <w:szCs w:val="22"/>
          <w:lang w:val="sl-SI"/>
        </w:rPr>
        <w:t>a</w:t>
      </w:r>
      <w:r w:rsidRPr="0045087C">
        <w:rPr>
          <w:rFonts w:ascii="Arial" w:hAnsi="Arial" w:cs="Arial"/>
          <w:sz w:val="22"/>
          <w:szCs w:val="22"/>
          <w:lang w:val="sl-SI"/>
        </w:rPr>
        <w:t>.</w:t>
      </w:r>
      <w:r w:rsidRPr="0045087C">
        <w:rPr>
          <w:rFonts w:ascii="Arial" w:hAnsi="Arial" w:cs="Arial"/>
          <w:sz w:val="22"/>
          <w:szCs w:val="22"/>
          <w:vertAlign w:val="superscript"/>
          <w:lang w:val="sl-SI"/>
        </w:rPr>
        <w:t>13</w:t>
      </w:r>
      <w:r w:rsidRPr="0045087C">
        <w:rPr>
          <w:rFonts w:ascii="Arial" w:hAnsi="Arial" w:cs="Arial"/>
          <w:sz w:val="22"/>
          <w:szCs w:val="22"/>
          <w:lang w:val="sl-SI"/>
        </w:rPr>
        <w:t xml:space="preserve"> </w:t>
      </w:r>
      <w:r w:rsidR="002529C9">
        <w:rPr>
          <w:rFonts w:ascii="Arial" w:hAnsi="Arial" w:cs="Arial"/>
          <w:sz w:val="22"/>
          <w:szCs w:val="22"/>
          <w:lang w:val="sl-SI"/>
        </w:rPr>
        <w:t xml:space="preserve">Ta </w:t>
      </w:r>
      <w:r w:rsidRPr="0045087C">
        <w:rPr>
          <w:rFonts w:ascii="Arial" w:hAnsi="Arial" w:cs="Arial"/>
          <w:sz w:val="22"/>
          <w:szCs w:val="22"/>
          <w:lang w:val="sl-SI"/>
        </w:rPr>
        <w:t xml:space="preserve">vključuje prostoročno odpiranje </w:t>
      </w:r>
      <w:r w:rsidR="00A22CDD" w:rsidRPr="0045087C">
        <w:rPr>
          <w:rFonts w:ascii="Arial" w:hAnsi="Arial" w:cs="Arial"/>
          <w:sz w:val="22"/>
          <w:szCs w:val="22"/>
          <w:lang w:val="sl-SI"/>
        </w:rPr>
        <w:t xml:space="preserve">prtljažnih vrat </w:t>
      </w:r>
      <w:r w:rsidRPr="0045087C">
        <w:rPr>
          <w:rFonts w:ascii="Arial" w:hAnsi="Arial" w:cs="Arial"/>
          <w:sz w:val="22"/>
          <w:szCs w:val="22"/>
          <w:lang w:val="sl-SI"/>
        </w:rPr>
        <w:t xml:space="preserve">za dostop do </w:t>
      </w:r>
      <w:r w:rsidR="00A22CDD" w:rsidRPr="0045087C">
        <w:rPr>
          <w:rFonts w:ascii="Arial" w:hAnsi="Arial" w:cs="Arial"/>
          <w:sz w:val="22"/>
          <w:szCs w:val="22"/>
          <w:lang w:val="sl-SI"/>
        </w:rPr>
        <w:t xml:space="preserve">prtljažnika, ki meri </w:t>
      </w:r>
      <w:r w:rsidRPr="0045087C">
        <w:rPr>
          <w:rFonts w:ascii="Arial" w:hAnsi="Arial" w:cs="Arial"/>
          <w:sz w:val="22"/>
          <w:szCs w:val="22"/>
          <w:lang w:val="sl-SI"/>
        </w:rPr>
        <w:t>do 450 litrov</w:t>
      </w:r>
      <w:r w:rsidRPr="0045087C">
        <w:rPr>
          <w:rFonts w:ascii="Arial" w:hAnsi="Arial" w:cs="Arial"/>
          <w:sz w:val="22"/>
          <w:szCs w:val="22"/>
          <w:vertAlign w:val="superscript"/>
          <w:lang w:val="sl-SI"/>
        </w:rPr>
        <w:t>9</w:t>
      </w:r>
      <w:r w:rsidR="009D3305" w:rsidRPr="0045087C">
        <w:rPr>
          <w:rFonts w:ascii="Arial" w:hAnsi="Arial" w:cs="Arial"/>
          <w:sz w:val="22"/>
          <w:szCs w:val="22"/>
          <w:lang w:val="sl-SI"/>
        </w:rPr>
        <w:t xml:space="preserve">, ko ima uporabnik polne roke nakupovalnih vrečk ali nosi </w:t>
      </w:r>
      <w:r w:rsidR="002201D4" w:rsidRPr="0045087C">
        <w:rPr>
          <w:rFonts w:ascii="Arial" w:hAnsi="Arial" w:cs="Arial"/>
          <w:sz w:val="22"/>
          <w:szCs w:val="22"/>
          <w:lang w:val="sl-SI"/>
        </w:rPr>
        <w:t>otroka, projekcijski zaslon</w:t>
      </w:r>
      <w:r w:rsidRPr="0045087C">
        <w:rPr>
          <w:rFonts w:ascii="Arial" w:hAnsi="Arial" w:cs="Arial"/>
          <w:sz w:val="22"/>
          <w:szCs w:val="22"/>
          <w:lang w:val="sl-SI"/>
        </w:rPr>
        <w:t>, 360-stopinjsko kamero</w:t>
      </w:r>
      <w:r w:rsidRPr="0045087C">
        <w:rPr>
          <w:rFonts w:ascii="Arial" w:hAnsi="Arial" w:cs="Arial"/>
          <w:sz w:val="22"/>
          <w:szCs w:val="22"/>
          <w:vertAlign w:val="superscript"/>
          <w:lang w:val="sl-SI"/>
        </w:rPr>
        <w:t>13</w:t>
      </w:r>
      <w:r w:rsidRPr="0045087C">
        <w:rPr>
          <w:rFonts w:ascii="Arial" w:hAnsi="Arial" w:cs="Arial"/>
          <w:sz w:val="22"/>
          <w:szCs w:val="22"/>
          <w:lang w:val="sl-SI"/>
        </w:rPr>
        <w:t xml:space="preserve"> in novo tehnologijo </w:t>
      </w:r>
      <w:r w:rsidR="00D26D71" w:rsidRPr="0045087C">
        <w:rPr>
          <w:rFonts w:ascii="Arial" w:hAnsi="Arial" w:cs="Arial"/>
          <w:sz w:val="22"/>
          <w:szCs w:val="22"/>
          <w:lang w:val="sl-SI"/>
        </w:rPr>
        <w:t xml:space="preserve">za pomoč pri menjavi </w:t>
      </w:r>
      <w:r w:rsidRPr="0045087C">
        <w:rPr>
          <w:rFonts w:ascii="Arial" w:hAnsi="Arial" w:cs="Arial"/>
          <w:sz w:val="22"/>
          <w:szCs w:val="22"/>
          <w:lang w:val="sl-SI"/>
        </w:rPr>
        <w:t>voznega pasu</w:t>
      </w:r>
      <w:r w:rsidR="00D26D71" w:rsidRPr="0045087C">
        <w:rPr>
          <w:rFonts w:ascii="Arial" w:hAnsi="Arial" w:cs="Arial"/>
          <w:sz w:val="22"/>
          <w:szCs w:val="22"/>
          <w:lang w:val="sl-SI"/>
        </w:rPr>
        <w:t>.</w:t>
      </w:r>
      <w:r w:rsidR="00D056CC" w:rsidRPr="0045087C">
        <w:rPr>
          <w:rFonts w:ascii="Arial" w:hAnsi="Arial" w:cs="Arial"/>
          <w:sz w:val="22"/>
          <w:szCs w:val="22"/>
          <w:vertAlign w:val="superscript"/>
          <w:lang w:val="sl-SI"/>
        </w:rPr>
        <w:t>1</w:t>
      </w:r>
      <w:r w:rsidR="000D306A" w:rsidRPr="0045087C">
        <w:rPr>
          <w:rFonts w:ascii="Arial" w:hAnsi="Arial" w:cs="Arial"/>
          <w:sz w:val="22"/>
          <w:szCs w:val="22"/>
          <w:vertAlign w:val="superscript"/>
          <w:lang w:val="sl-SI"/>
        </w:rPr>
        <w:t>3</w:t>
      </w:r>
    </w:p>
    <w:p w14:paraId="2FD481A9" w14:textId="77777777" w:rsidR="005A4882" w:rsidRPr="0045087C" w:rsidRDefault="005A4882" w:rsidP="00AB6D0D">
      <w:pPr>
        <w:pStyle w:val="Telobesedila2"/>
        <w:spacing w:line="240" w:lineRule="auto"/>
        <w:rPr>
          <w:rFonts w:ascii="Arial" w:hAnsi="Arial" w:cs="Arial"/>
          <w:sz w:val="22"/>
          <w:szCs w:val="22"/>
          <w:lang w:val="sl-SI"/>
        </w:rPr>
      </w:pPr>
    </w:p>
    <w:p w14:paraId="662BDD1E" w14:textId="03611A06" w:rsidR="004D49CF" w:rsidRPr="0045087C" w:rsidRDefault="00004458" w:rsidP="00AB6D0D">
      <w:pPr>
        <w:pStyle w:val="Telobesedila2"/>
        <w:spacing w:line="240" w:lineRule="auto"/>
        <w:rPr>
          <w:rFonts w:ascii="Arial" w:hAnsi="Arial" w:cs="Arial"/>
          <w:sz w:val="22"/>
          <w:szCs w:val="22"/>
          <w:lang w:val="sl-SI"/>
        </w:rPr>
      </w:pPr>
      <w:r w:rsidRPr="0045087C">
        <w:rPr>
          <w:rFonts w:ascii="Arial" w:hAnsi="Arial" w:cs="Arial"/>
          <w:sz w:val="22"/>
          <w:szCs w:val="22"/>
          <w:lang w:val="sl-SI"/>
        </w:rPr>
        <w:t>Te funkcije dopolnjujejo več kot 15 standardnih tehnologij za pomoč vozniku, med katerimi izstopata inteligentni aktivni tempomat s funkcijo ‘Stop and Go’</w:t>
      </w:r>
      <w:r w:rsidRPr="0045087C">
        <w:rPr>
          <w:rFonts w:ascii="Arial" w:hAnsi="Arial" w:cs="Arial"/>
          <w:sz w:val="22"/>
          <w:szCs w:val="22"/>
          <w:vertAlign w:val="superscript"/>
          <w:lang w:val="sl-SI"/>
        </w:rPr>
        <w:t>13,14</w:t>
      </w:r>
      <w:r w:rsidRPr="0045087C">
        <w:rPr>
          <w:rFonts w:ascii="Arial" w:hAnsi="Arial" w:cs="Arial"/>
          <w:sz w:val="22"/>
          <w:szCs w:val="22"/>
          <w:lang w:val="sl-SI"/>
        </w:rPr>
        <w:t xml:space="preserve"> ter opozorilo </w:t>
      </w:r>
      <w:r w:rsidR="00F07A7B" w:rsidRPr="0045087C">
        <w:rPr>
          <w:rFonts w:ascii="Arial" w:hAnsi="Arial" w:cs="Arial"/>
          <w:sz w:val="22"/>
          <w:szCs w:val="22"/>
          <w:lang w:val="sl-SI"/>
        </w:rPr>
        <w:t>za varno izstopanje,</w:t>
      </w:r>
      <w:r w:rsidRPr="0045087C">
        <w:rPr>
          <w:rFonts w:ascii="Arial" w:hAnsi="Arial" w:cs="Arial"/>
          <w:sz w:val="22"/>
          <w:szCs w:val="22"/>
          <w:vertAlign w:val="superscript"/>
          <w:lang w:val="sl-SI"/>
        </w:rPr>
        <w:t>13</w:t>
      </w:r>
      <w:r w:rsidRPr="0045087C">
        <w:rPr>
          <w:rFonts w:ascii="Arial" w:hAnsi="Arial" w:cs="Arial"/>
          <w:sz w:val="22"/>
          <w:szCs w:val="22"/>
          <w:lang w:val="sl-SI"/>
        </w:rPr>
        <w:t xml:space="preserve"> ki je zasnovano tako, da pomaga prepreč</w:t>
      </w:r>
      <w:r w:rsidR="00F07A7B" w:rsidRPr="0045087C">
        <w:rPr>
          <w:rFonts w:ascii="Arial" w:hAnsi="Arial" w:cs="Arial"/>
          <w:sz w:val="22"/>
          <w:szCs w:val="22"/>
          <w:lang w:val="sl-SI"/>
        </w:rPr>
        <w:t>iti ‘srečanje’ kolesarja z vrati</w:t>
      </w:r>
      <w:r w:rsidR="00E65D9F" w:rsidRPr="0045087C">
        <w:rPr>
          <w:rFonts w:ascii="Arial" w:hAnsi="Arial" w:cs="Arial"/>
          <w:sz w:val="22"/>
          <w:szCs w:val="22"/>
          <w:lang w:val="sl-SI"/>
        </w:rPr>
        <w:t>.</w:t>
      </w:r>
    </w:p>
    <w:p w14:paraId="3F6A71E8" w14:textId="77777777" w:rsidR="00D20A6C" w:rsidRPr="0045087C" w:rsidRDefault="00D20A6C" w:rsidP="00AB6D0D">
      <w:pPr>
        <w:pStyle w:val="Telobesedila2"/>
        <w:spacing w:line="240" w:lineRule="auto"/>
        <w:rPr>
          <w:rFonts w:ascii="Arial" w:hAnsi="Arial" w:cs="Arial"/>
          <w:sz w:val="22"/>
          <w:szCs w:val="22"/>
          <w:lang w:val="sl-SI"/>
        </w:rPr>
      </w:pPr>
    </w:p>
    <w:p w14:paraId="5917F8A8" w14:textId="7EF214B6" w:rsidR="00790901" w:rsidRPr="0045087C" w:rsidRDefault="00817D1E" w:rsidP="00AB6D0D">
      <w:pPr>
        <w:pStyle w:val="Telobesedila2"/>
        <w:spacing w:line="240" w:lineRule="auto"/>
        <w:rPr>
          <w:rFonts w:ascii="Arial" w:hAnsi="Arial" w:cs="Arial"/>
          <w:sz w:val="22"/>
          <w:szCs w:val="22"/>
          <w:lang w:val="sl-SI"/>
        </w:rPr>
      </w:pPr>
      <w:r>
        <w:rPr>
          <w:rFonts w:ascii="Arial" w:hAnsi="Arial" w:cs="Arial"/>
          <w:sz w:val="22"/>
          <w:szCs w:val="22"/>
          <w:lang w:val="sl-SI"/>
        </w:rPr>
        <w:t xml:space="preserve">Spremljajte novosti na </w:t>
      </w:r>
      <w:hyperlink r:id="rId13" w:history="1">
        <w:r w:rsidRPr="00F46DC2">
          <w:rPr>
            <w:rStyle w:val="Hiperpovezava"/>
            <w:rFonts w:ascii="Arial" w:hAnsi="Arial" w:cs="Arial"/>
            <w:sz w:val="22"/>
            <w:szCs w:val="22"/>
            <w:lang w:val="sl-SI"/>
          </w:rPr>
          <w:t>www.ford.si</w:t>
        </w:r>
      </w:hyperlink>
      <w:r>
        <w:rPr>
          <w:rFonts w:ascii="Arial" w:hAnsi="Arial" w:cs="Arial"/>
          <w:sz w:val="22"/>
          <w:szCs w:val="22"/>
          <w:lang w:val="sl-SI"/>
        </w:rPr>
        <w:t xml:space="preserve">, kjer </w:t>
      </w:r>
      <w:r w:rsidR="007E6E1C">
        <w:rPr>
          <w:rFonts w:ascii="Arial" w:hAnsi="Arial" w:cs="Arial"/>
          <w:sz w:val="22"/>
          <w:szCs w:val="22"/>
          <w:lang w:val="sl-SI"/>
        </w:rPr>
        <w:t xml:space="preserve">vas </w:t>
      </w:r>
      <w:r w:rsidR="002D38AD">
        <w:rPr>
          <w:rFonts w:ascii="Arial" w:hAnsi="Arial" w:cs="Arial"/>
          <w:sz w:val="22"/>
          <w:szCs w:val="22"/>
          <w:lang w:val="sl-SI"/>
        </w:rPr>
        <w:t xml:space="preserve">v prihodnjih mesecih </w:t>
      </w:r>
      <w:r w:rsidR="007E6E1C">
        <w:rPr>
          <w:rFonts w:ascii="Arial" w:hAnsi="Arial" w:cs="Arial"/>
          <w:sz w:val="22"/>
          <w:szCs w:val="22"/>
          <w:lang w:val="sl-SI"/>
        </w:rPr>
        <w:t>seznanimo s prihodom in ceno novega Explorerja</w:t>
      </w:r>
      <w:r w:rsidR="002D38AD">
        <w:rPr>
          <w:rFonts w:ascii="Arial" w:hAnsi="Arial" w:cs="Arial"/>
          <w:sz w:val="22"/>
          <w:szCs w:val="22"/>
          <w:lang w:val="sl-SI"/>
        </w:rPr>
        <w:t xml:space="preserve"> v Slovenijo</w:t>
      </w:r>
      <w:r w:rsidR="007E6E1C">
        <w:rPr>
          <w:rFonts w:ascii="Arial" w:hAnsi="Arial" w:cs="Arial"/>
          <w:sz w:val="22"/>
          <w:szCs w:val="22"/>
          <w:lang w:val="sl-SI"/>
        </w:rPr>
        <w:t>.</w:t>
      </w:r>
    </w:p>
    <w:p w14:paraId="12B3D0CD" w14:textId="77777777" w:rsidR="00822BE8" w:rsidRPr="0045087C" w:rsidRDefault="00822BE8" w:rsidP="00B72A17">
      <w:pPr>
        <w:rPr>
          <w:rFonts w:ascii="Arial" w:hAnsi="Arial" w:cs="Arial"/>
          <w:color w:val="000000" w:themeColor="text1"/>
          <w:sz w:val="22"/>
          <w:szCs w:val="22"/>
          <w:lang w:val="sl-SI"/>
        </w:rPr>
      </w:pPr>
    </w:p>
    <w:tbl>
      <w:tblPr>
        <w:tblStyle w:val="Tabelamrea"/>
        <w:tblW w:w="9606" w:type="dxa"/>
        <w:tblLook w:val="04A0" w:firstRow="1" w:lastRow="0" w:firstColumn="1" w:lastColumn="0" w:noHBand="0" w:noVBand="1"/>
      </w:tblPr>
      <w:tblGrid>
        <w:gridCol w:w="2405"/>
        <w:gridCol w:w="3544"/>
        <w:gridCol w:w="3657"/>
      </w:tblGrid>
      <w:tr w:rsidR="00822BE8" w:rsidRPr="0045087C" w14:paraId="6F3A12E0" w14:textId="77777777" w:rsidTr="004C3699">
        <w:tc>
          <w:tcPr>
            <w:tcW w:w="2405" w:type="dxa"/>
          </w:tcPr>
          <w:p w14:paraId="31979F5E" w14:textId="77777777" w:rsidR="00822BE8" w:rsidRPr="0045087C" w:rsidRDefault="00822BE8" w:rsidP="00EC1AD1">
            <w:pPr>
              <w:rPr>
                <w:rFonts w:ascii="Arial" w:hAnsi="Arial" w:cs="Arial"/>
                <w:b/>
                <w:bCs/>
                <w:sz w:val="22"/>
                <w:szCs w:val="22"/>
                <w:lang w:val="sl-SI"/>
              </w:rPr>
            </w:pPr>
          </w:p>
        </w:tc>
        <w:tc>
          <w:tcPr>
            <w:tcW w:w="3544" w:type="dxa"/>
          </w:tcPr>
          <w:p w14:paraId="7204B92A" w14:textId="5CD44C43" w:rsidR="004C3699" w:rsidRPr="0045087C" w:rsidRDefault="00AE0257" w:rsidP="00EC1AD1">
            <w:pPr>
              <w:jc w:val="center"/>
              <w:rPr>
                <w:rFonts w:ascii="Arial" w:hAnsi="Arial" w:cs="Arial"/>
                <w:b/>
                <w:bCs/>
                <w:sz w:val="22"/>
                <w:szCs w:val="22"/>
                <w:lang w:val="sl-SI"/>
              </w:rPr>
            </w:pPr>
            <w:r w:rsidRPr="0045087C">
              <w:rPr>
                <w:rFonts w:ascii="Arial" w:hAnsi="Arial" w:cs="Arial"/>
                <w:b/>
                <w:bCs/>
                <w:sz w:val="22"/>
                <w:szCs w:val="22"/>
                <w:lang w:val="sl-SI"/>
              </w:rPr>
              <w:t xml:space="preserve">Podaljšani doseg, </w:t>
            </w:r>
            <w:r w:rsidR="00822BE8" w:rsidRPr="0045087C">
              <w:rPr>
                <w:rFonts w:ascii="Arial" w:hAnsi="Arial" w:cs="Arial"/>
                <w:b/>
                <w:bCs/>
                <w:sz w:val="22"/>
                <w:szCs w:val="22"/>
                <w:lang w:val="sl-SI"/>
              </w:rPr>
              <w:t xml:space="preserve">RWD </w:t>
            </w:r>
          </w:p>
          <w:p w14:paraId="20C9B41D" w14:textId="519BC386" w:rsidR="00822BE8" w:rsidRPr="0045087C" w:rsidRDefault="00822BE8" w:rsidP="00EC1AD1">
            <w:pPr>
              <w:jc w:val="center"/>
              <w:rPr>
                <w:rFonts w:ascii="Arial" w:hAnsi="Arial" w:cs="Arial"/>
                <w:b/>
                <w:bCs/>
                <w:sz w:val="22"/>
                <w:szCs w:val="22"/>
                <w:lang w:val="sl-SI"/>
              </w:rPr>
            </w:pPr>
            <w:r w:rsidRPr="0045087C">
              <w:rPr>
                <w:rFonts w:ascii="Arial" w:hAnsi="Arial" w:cs="Arial"/>
                <w:b/>
                <w:bCs/>
                <w:sz w:val="22"/>
                <w:szCs w:val="22"/>
                <w:lang w:val="sl-SI"/>
              </w:rPr>
              <w:t>Explorer/Explorer Premium</w:t>
            </w:r>
          </w:p>
        </w:tc>
        <w:tc>
          <w:tcPr>
            <w:tcW w:w="3657" w:type="dxa"/>
          </w:tcPr>
          <w:p w14:paraId="32946730" w14:textId="47C82F22" w:rsidR="00822BE8" w:rsidRPr="0045087C" w:rsidRDefault="00AE0257" w:rsidP="00EC1AD1">
            <w:pPr>
              <w:jc w:val="center"/>
              <w:rPr>
                <w:rFonts w:ascii="Arial" w:hAnsi="Arial" w:cs="Arial"/>
                <w:b/>
                <w:bCs/>
                <w:sz w:val="22"/>
                <w:szCs w:val="22"/>
                <w:lang w:val="sl-SI"/>
              </w:rPr>
            </w:pPr>
            <w:r w:rsidRPr="0045087C">
              <w:rPr>
                <w:rFonts w:ascii="Arial" w:hAnsi="Arial" w:cs="Arial"/>
                <w:b/>
                <w:bCs/>
                <w:sz w:val="22"/>
                <w:szCs w:val="22"/>
                <w:lang w:val="sl-SI"/>
              </w:rPr>
              <w:t xml:space="preserve">Podaljšani doseg, </w:t>
            </w:r>
            <w:r w:rsidR="00822BE8" w:rsidRPr="0045087C">
              <w:rPr>
                <w:rFonts w:ascii="Arial" w:hAnsi="Arial" w:cs="Arial"/>
                <w:b/>
                <w:bCs/>
                <w:sz w:val="22"/>
                <w:szCs w:val="22"/>
                <w:lang w:val="sl-SI"/>
              </w:rPr>
              <w:t>AWD</w:t>
            </w:r>
          </w:p>
          <w:p w14:paraId="750F83A4" w14:textId="65C4FFF2" w:rsidR="00822BE8" w:rsidRPr="0045087C" w:rsidRDefault="00822BE8" w:rsidP="00EC1AD1">
            <w:pPr>
              <w:jc w:val="center"/>
              <w:rPr>
                <w:rFonts w:ascii="Arial" w:hAnsi="Arial" w:cs="Arial"/>
                <w:b/>
                <w:bCs/>
                <w:sz w:val="22"/>
                <w:szCs w:val="22"/>
                <w:lang w:val="sl-SI"/>
              </w:rPr>
            </w:pPr>
            <w:r w:rsidRPr="0045087C">
              <w:rPr>
                <w:rFonts w:ascii="Arial" w:hAnsi="Arial" w:cs="Arial"/>
                <w:b/>
                <w:bCs/>
                <w:sz w:val="22"/>
                <w:szCs w:val="22"/>
                <w:lang w:val="sl-SI"/>
              </w:rPr>
              <w:t>Explorer/Explorer Premium</w:t>
            </w:r>
          </w:p>
        </w:tc>
      </w:tr>
      <w:tr w:rsidR="00822BE8" w:rsidRPr="0045087C" w14:paraId="1E258CF3" w14:textId="77777777" w:rsidTr="004C3699">
        <w:tc>
          <w:tcPr>
            <w:tcW w:w="2405" w:type="dxa"/>
          </w:tcPr>
          <w:p w14:paraId="356F6149" w14:textId="53B0D6CB" w:rsidR="00822BE8" w:rsidRPr="0045087C" w:rsidRDefault="00822BE8" w:rsidP="00EC1AD1">
            <w:pPr>
              <w:rPr>
                <w:rFonts w:ascii="Arial" w:hAnsi="Arial" w:cs="Arial"/>
                <w:b/>
                <w:bCs/>
                <w:sz w:val="22"/>
                <w:szCs w:val="22"/>
                <w:lang w:val="sl-SI"/>
              </w:rPr>
            </w:pPr>
            <w:r w:rsidRPr="0045087C">
              <w:rPr>
                <w:rFonts w:ascii="Arial" w:hAnsi="Arial" w:cs="Arial"/>
                <w:b/>
                <w:bCs/>
                <w:sz w:val="22"/>
                <w:szCs w:val="22"/>
                <w:lang w:val="sl-SI"/>
              </w:rPr>
              <w:t>U</w:t>
            </w:r>
            <w:r w:rsidR="00AE0257" w:rsidRPr="0045087C">
              <w:rPr>
                <w:rFonts w:ascii="Arial" w:hAnsi="Arial" w:cs="Arial"/>
                <w:b/>
                <w:bCs/>
                <w:sz w:val="22"/>
                <w:szCs w:val="22"/>
                <w:lang w:val="sl-SI"/>
              </w:rPr>
              <w:t xml:space="preserve">porabna kapaciteta </w:t>
            </w:r>
            <w:r w:rsidRPr="0045087C">
              <w:rPr>
                <w:rFonts w:ascii="Arial" w:hAnsi="Arial" w:cs="Arial"/>
                <w:b/>
                <w:bCs/>
                <w:sz w:val="22"/>
                <w:szCs w:val="22"/>
                <w:lang w:val="sl-SI"/>
              </w:rPr>
              <w:t>(kWh)</w:t>
            </w:r>
          </w:p>
        </w:tc>
        <w:tc>
          <w:tcPr>
            <w:tcW w:w="3544" w:type="dxa"/>
            <w:vAlign w:val="center"/>
          </w:tcPr>
          <w:p w14:paraId="0CF3FBD3" w14:textId="1410D928" w:rsidR="00822BE8" w:rsidRPr="0045087C" w:rsidRDefault="00822BE8" w:rsidP="00EC1AD1">
            <w:pPr>
              <w:jc w:val="center"/>
              <w:rPr>
                <w:rFonts w:ascii="Arial" w:hAnsi="Arial" w:cs="Arial"/>
                <w:sz w:val="22"/>
                <w:szCs w:val="22"/>
                <w:lang w:val="sl-SI"/>
              </w:rPr>
            </w:pPr>
            <w:r w:rsidRPr="0045087C">
              <w:rPr>
                <w:rFonts w:ascii="Arial" w:hAnsi="Arial" w:cs="Arial"/>
                <w:sz w:val="22"/>
                <w:szCs w:val="22"/>
                <w:lang w:val="sl-SI"/>
              </w:rPr>
              <w:t>77</w:t>
            </w:r>
          </w:p>
        </w:tc>
        <w:tc>
          <w:tcPr>
            <w:tcW w:w="3657" w:type="dxa"/>
            <w:vAlign w:val="center"/>
          </w:tcPr>
          <w:p w14:paraId="07107A04" w14:textId="3F67ED55" w:rsidR="00822BE8" w:rsidRPr="0045087C" w:rsidRDefault="00822BE8" w:rsidP="00EC1AD1">
            <w:pPr>
              <w:jc w:val="center"/>
              <w:rPr>
                <w:rFonts w:ascii="Arial" w:hAnsi="Arial" w:cs="Arial"/>
                <w:sz w:val="22"/>
                <w:szCs w:val="22"/>
                <w:lang w:val="sl-SI"/>
              </w:rPr>
            </w:pPr>
            <w:r w:rsidRPr="0045087C">
              <w:rPr>
                <w:rFonts w:ascii="Arial" w:hAnsi="Arial" w:cs="Arial"/>
                <w:sz w:val="22"/>
                <w:szCs w:val="22"/>
                <w:lang w:val="sl-SI"/>
              </w:rPr>
              <w:t>7</w:t>
            </w:r>
            <w:r w:rsidR="00843E3D" w:rsidRPr="0045087C">
              <w:rPr>
                <w:rFonts w:ascii="Arial" w:hAnsi="Arial" w:cs="Arial"/>
                <w:sz w:val="22"/>
                <w:szCs w:val="22"/>
                <w:lang w:val="sl-SI"/>
              </w:rPr>
              <w:t>9</w:t>
            </w:r>
          </w:p>
        </w:tc>
      </w:tr>
      <w:tr w:rsidR="00822BE8" w:rsidRPr="0045087C" w14:paraId="11CAF6AF" w14:textId="77777777" w:rsidTr="004C3699">
        <w:tc>
          <w:tcPr>
            <w:tcW w:w="2405" w:type="dxa"/>
          </w:tcPr>
          <w:p w14:paraId="7ACC25CB" w14:textId="131901BF" w:rsidR="00822BE8" w:rsidRPr="0045087C" w:rsidRDefault="00AE0257" w:rsidP="00EC1AD1">
            <w:pPr>
              <w:rPr>
                <w:rFonts w:ascii="Arial" w:hAnsi="Arial" w:cs="Arial"/>
                <w:b/>
                <w:bCs/>
                <w:sz w:val="22"/>
                <w:szCs w:val="22"/>
                <w:lang w:val="sl-SI"/>
              </w:rPr>
            </w:pPr>
            <w:r w:rsidRPr="0045087C">
              <w:rPr>
                <w:rFonts w:ascii="Arial" w:hAnsi="Arial" w:cs="Arial"/>
                <w:b/>
                <w:bCs/>
                <w:sz w:val="22"/>
                <w:szCs w:val="22"/>
                <w:lang w:val="sl-SI"/>
              </w:rPr>
              <w:t xml:space="preserve">Čas polnjenja z enosmernim tokom </w:t>
            </w:r>
          </w:p>
          <w:p w14:paraId="04D2C86C" w14:textId="3B1E2E68" w:rsidR="00822BE8" w:rsidRPr="0045087C" w:rsidRDefault="00822BE8" w:rsidP="00EC1AD1">
            <w:pPr>
              <w:rPr>
                <w:rFonts w:ascii="Arial" w:hAnsi="Arial" w:cs="Arial"/>
                <w:b/>
                <w:bCs/>
                <w:sz w:val="22"/>
                <w:szCs w:val="22"/>
                <w:lang w:val="sl-SI"/>
              </w:rPr>
            </w:pPr>
            <w:r w:rsidRPr="0045087C">
              <w:rPr>
                <w:rFonts w:ascii="Arial" w:hAnsi="Arial" w:cs="Arial"/>
                <w:b/>
                <w:bCs/>
                <w:sz w:val="22"/>
                <w:szCs w:val="22"/>
                <w:lang w:val="sl-SI"/>
              </w:rPr>
              <w:t>10</w:t>
            </w:r>
            <w:r w:rsidR="0016045C" w:rsidRPr="0045087C">
              <w:rPr>
                <w:rFonts w:ascii="Arial" w:hAnsi="Arial" w:cs="Arial"/>
                <w:b/>
                <w:bCs/>
                <w:sz w:val="22"/>
                <w:szCs w:val="22"/>
                <w:lang w:val="sl-SI"/>
              </w:rPr>
              <w:t>–</w:t>
            </w:r>
            <w:r w:rsidRPr="0045087C">
              <w:rPr>
                <w:rFonts w:ascii="Arial" w:hAnsi="Arial" w:cs="Arial"/>
                <w:b/>
                <w:bCs/>
                <w:sz w:val="22"/>
                <w:szCs w:val="22"/>
                <w:lang w:val="sl-SI"/>
              </w:rPr>
              <w:t>80</w:t>
            </w:r>
            <w:r w:rsidR="0016045C" w:rsidRPr="0045087C">
              <w:rPr>
                <w:rFonts w:ascii="Arial" w:hAnsi="Arial" w:cs="Arial"/>
                <w:b/>
                <w:bCs/>
                <w:sz w:val="22"/>
                <w:szCs w:val="22"/>
                <w:lang w:val="sl-SI"/>
              </w:rPr>
              <w:t xml:space="preserve"> </w:t>
            </w:r>
            <w:r w:rsidRPr="0045087C">
              <w:rPr>
                <w:rFonts w:ascii="Arial" w:hAnsi="Arial" w:cs="Arial"/>
                <w:b/>
                <w:bCs/>
                <w:sz w:val="22"/>
                <w:szCs w:val="22"/>
                <w:lang w:val="sl-SI"/>
              </w:rPr>
              <w:t>% (</w:t>
            </w:r>
            <w:r w:rsidR="0016045C" w:rsidRPr="0045087C">
              <w:rPr>
                <w:rFonts w:ascii="Arial" w:hAnsi="Arial" w:cs="Arial"/>
                <w:b/>
                <w:bCs/>
                <w:sz w:val="22"/>
                <w:szCs w:val="22"/>
                <w:lang w:val="sl-SI"/>
              </w:rPr>
              <w:t>pribl</w:t>
            </w:r>
            <w:r w:rsidR="00485E07" w:rsidRPr="0045087C">
              <w:rPr>
                <w:rFonts w:ascii="Arial" w:hAnsi="Arial" w:cs="Arial"/>
                <w:b/>
                <w:bCs/>
                <w:sz w:val="22"/>
                <w:szCs w:val="22"/>
                <w:lang w:val="sl-SI"/>
              </w:rPr>
              <w:t xml:space="preserve">. </w:t>
            </w:r>
            <w:r w:rsidRPr="0045087C">
              <w:rPr>
                <w:rFonts w:ascii="Arial" w:hAnsi="Arial" w:cs="Arial"/>
                <w:b/>
                <w:bCs/>
                <w:sz w:val="22"/>
                <w:szCs w:val="22"/>
                <w:lang w:val="sl-SI"/>
              </w:rPr>
              <w:t>min)</w:t>
            </w:r>
            <w:r w:rsidR="000D306A" w:rsidRPr="0045087C">
              <w:rPr>
                <w:rFonts w:ascii="Arial" w:hAnsi="Arial" w:cs="Arial"/>
                <w:sz w:val="22"/>
                <w:szCs w:val="22"/>
                <w:vertAlign w:val="superscript"/>
                <w:lang w:val="sl-SI"/>
              </w:rPr>
              <w:t>5</w:t>
            </w:r>
          </w:p>
        </w:tc>
        <w:tc>
          <w:tcPr>
            <w:tcW w:w="3544" w:type="dxa"/>
            <w:vAlign w:val="center"/>
          </w:tcPr>
          <w:p w14:paraId="255F8B76" w14:textId="362F17B3" w:rsidR="00822BE8" w:rsidRPr="0045087C" w:rsidRDefault="00822BE8" w:rsidP="00EC1AD1">
            <w:pPr>
              <w:jc w:val="center"/>
              <w:rPr>
                <w:rFonts w:ascii="Arial" w:hAnsi="Arial" w:cs="Arial"/>
                <w:sz w:val="22"/>
                <w:szCs w:val="22"/>
                <w:lang w:val="sl-SI"/>
              </w:rPr>
            </w:pPr>
            <w:r w:rsidRPr="0045087C">
              <w:rPr>
                <w:rFonts w:ascii="Arial" w:hAnsi="Arial" w:cs="Arial"/>
                <w:sz w:val="22"/>
                <w:szCs w:val="22"/>
                <w:lang w:val="sl-SI"/>
              </w:rPr>
              <w:t>2</w:t>
            </w:r>
            <w:r w:rsidR="00843E3D" w:rsidRPr="0045087C">
              <w:rPr>
                <w:rFonts w:ascii="Arial" w:hAnsi="Arial" w:cs="Arial"/>
                <w:sz w:val="22"/>
                <w:szCs w:val="22"/>
                <w:lang w:val="sl-SI"/>
              </w:rPr>
              <w:t>8</w:t>
            </w:r>
          </w:p>
        </w:tc>
        <w:tc>
          <w:tcPr>
            <w:tcW w:w="3657" w:type="dxa"/>
            <w:vAlign w:val="center"/>
          </w:tcPr>
          <w:p w14:paraId="5D75F87F" w14:textId="1108AC0D" w:rsidR="00822BE8" w:rsidRPr="0045087C" w:rsidRDefault="00822BE8" w:rsidP="00EC1AD1">
            <w:pPr>
              <w:jc w:val="center"/>
              <w:rPr>
                <w:rFonts w:ascii="Arial" w:hAnsi="Arial" w:cs="Arial"/>
                <w:sz w:val="22"/>
                <w:szCs w:val="22"/>
                <w:lang w:val="sl-SI"/>
              </w:rPr>
            </w:pPr>
            <w:r w:rsidRPr="0045087C">
              <w:rPr>
                <w:rFonts w:ascii="Arial" w:hAnsi="Arial" w:cs="Arial"/>
                <w:sz w:val="22"/>
                <w:szCs w:val="22"/>
                <w:lang w:val="sl-SI"/>
              </w:rPr>
              <w:t>2</w:t>
            </w:r>
            <w:r w:rsidR="00843E3D" w:rsidRPr="0045087C">
              <w:rPr>
                <w:rFonts w:ascii="Arial" w:hAnsi="Arial" w:cs="Arial"/>
                <w:sz w:val="22"/>
                <w:szCs w:val="22"/>
                <w:lang w:val="sl-SI"/>
              </w:rPr>
              <w:t>6</w:t>
            </w:r>
          </w:p>
        </w:tc>
      </w:tr>
      <w:tr w:rsidR="00822BE8" w:rsidRPr="0045087C" w14:paraId="5A38F590" w14:textId="77777777" w:rsidTr="004C3699">
        <w:tc>
          <w:tcPr>
            <w:tcW w:w="2405" w:type="dxa"/>
          </w:tcPr>
          <w:p w14:paraId="3266432F" w14:textId="163126F0" w:rsidR="00822BE8" w:rsidRPr="0045087C" w:rsidRDefault="00580CAF" w:rsidP="00EC1AD1">
            <w:pPr>
              <w:rPr>
                <w:rFonts w:ascii="Arial" w:hAnsi="Arial" w:cs="Arial"/>
                <w:b/>
                <w:bCs/>
                <w:sz w:val="22"/>
                <w:szCs w:val="22"/>
                <w:lang w:val="sl-SI"/>
              </w:rPr>
            </w:pPr>
            <w:r w:rsidRPr="0045087C">
              <w:rPr>
                <w:rFonts w:ascii="Arial" w:hAnsi="Arial" w:cs="Arial"/>
                <w:b/>
                <w:bCs/>
                <w:sz w:val="22"/>
                <w:szCs w:val="22"/>
                <w:lang w:val="sl-SI"/>
              </w:rPr>
              <w:t xml:space="preserve">Največja moč polnjenja z enosmernim tokom </w:t>
            </w:r>
            <w:r w:rsidR="00822BE8" w:rsidRPr="0045087C">
              <w:rPr>
                <w:rFonts w:ascii="Arial" w:hAnsi="Arial" w:cs="Arial"/>
                <w:b/>
                <w:bCs/>
                <w:sz w:val="22"/>
                <w:szCs w:val="22"/>
                <w:lang w:val="sl-SI"/>
              </w:rPr>
              <w:t>(kW)</w:t>
            </w:r>
          </w:p>
        </w:tc>
        <w:tc>
          <w:tcPr>
            <w:tcW w:w="3544" w:type="dxa"/>
            <w:vAlign w:val="center"/>
          </w:tcPr>
          <w:p w14:paraId="182C30FA" w14:textId="77777777" w:rsidR="00822BE8" w:rsidRPr="0045087C" w:rsidRDefault="00822BE8" w:rsidP="00EC1AD1">
            <w:pPr>
              <w:jc w:val="center"/>
              <w:rPr>
                <w:rFonts w:ascii="Arial" w:hAnsi="Arial" w:cs="Arial"/>
                <w:sz w:val="22"/>
                <w:szCs w:val="22"/>
                <w:lang w:val="sl-SI"/>
              </w:rPr>
            </w:pPr>
            <w:r w:rsidRPr="0045087C">
              <w:rPr>
                <w:rFonts w:ascii="Arial" w:hAnsi="Arial" w:cs="Arial"/>
                <w:sz w:val="22"/>
                <w:szCs w:val="22"/>
                <w:lang w:val="sl-SI"/>
              </w:rPr>
              <w:t>135</w:t>
            </w:r>
          </w:p>
        </w:tc>
        <w:tc>
          <w:tcPr>
            <w:tcW w:w="3657" w:type="dxa"/>
            <w:vAlign w:val="center"/>
          </w:tcPr>
          <w:p w14:paraId="725FA48F" w14:textId="124BF775" w:rsidR="00822BE8" w:rsidRPr="0045087C" w:rsidRDefault="00822BE8" w:rsidP="00EC1AD1">
            <w:pPr>
              <w:jc w:val="center"/>
              <w:rPr>
                <w:rFonts w:ascii="Arial" w:hAnsi="Arial" w:cs="Arial"/>
                <w:sz w:val="22"/>
                <w:szCs w:val="22"/>
                <w:lang w:val="sl-SI"/>
              </w:rPr>
            </w:pPr>
            <w:r w:rsidRPr="0045087C">
              <w:rPr>
                <w:rFonts w:ascii="Arial" w:hAnsi="Arial" w:cs="Arial"/>
                <w:sz w:val="22"/>
                <w:szCs w:val="22"/>
                <w:lang w:val="sl-SI"/>
              </w:rPr>
              <w:t>185</w:t>
            </w:r>
          </w:p>
        </w:tc>
      </w:tr>
      <w:tr w:rsidR="00822BE8" w:rsidRPr="0045087C" w14:paraId="62DBBBBF" w14:textId="77777777" w:rsidTr="004C3699">
        <w:tc>
          <w:tcPr>
            <w:tcW w:w="2405" w:type="dxa"/>
          </w:tcPr>
          <w:p w14:paraId="563179A4" w14:textId="02ACC0BE" w:rsidR="00822BE8" w:rsidRPr="0045087C" w:rsidRDefault="00010531" w:rsidP="00EC1AD1">
            <w:pPr>
              <w:rPr>
                <w:rFonts w:ascii="Arial" w:hAnsi="Arial" w:cs="Arial"/>
                <w:b/>
                <w:bCs/>
                <w:sz w:val="22"/>
                <w:szCs w:val="22"/>
                <w:lang w:val="sl-SI"/>
              </w:rPr>
            </w:pPr>
            <w:r w:rsidRPr="0045087C">
              <w:rPr>
                <w:rFonts w:ascii="Arial" w:hAnsi="Arial" w:cs="Arial"/>
                <w:b/>
                <w:bCs/>
                <w:sz w:val="22"/>
                <w:szCs w:val="22"/>
                <w:lang w:val="sl-SI"/>
              </w:rPr>
              <w:t xml:space="preserve">Največja moč polnjenja z izmeničnim tokom </w:t>
            </w:r>
            <w:r w:rsidR="00822BE8" w:rsidRPr="0045087C">
              <w:rPr>
                <w:rFonts w:ascii="Arial" w:hAnsi="Arial" w:cs="Arial"/>
                <w:b/>
                <w:bCs/>
                <w:sz w:val="22"/>
                <w:szCs w:val="22"/>
                <w:lang w:val="sl-SI"/>
              </w:rPr>
              <w:t>(kW)</w:t>
            </w:r>
          </w:p>
        </w:tc>
        <w:tc>
          <w:tcPr>
            <w:tcW w:w="3544" w:type="dxa"/>
            <w:vAlign w:val="center"/>
          </w:tcPr>
          <w:p w14:paraId="43146ABC" w14:textId="77777777" w:rsidR="00822BE8" w:rsidRPr="0045087C" w:rsidRDefault="00822BE8" w:rsidP="00EC1AD1">
            <w:pPr>
              <w:jc w:val="center"/>
              <w:rPr>
                <w:rFonts w:ascii="Arial" w:hAnsi="Arial" w:cs="Arial"/>
                <w:sz w:val="22"/>
                <w:szCs w:val="22"/>
                <w:lang w:val="sl-SI"/>
              </w:rPr>
            </w:pPr>
            <w:r w:rsidRPr="0045087C">
              <w:rPr>
                <w:rFonts w:ascii="Arial" w:hAnsi="Arial" w:cs="Arial"/>
                <w:sz w:val="22"/>
                <w:szCs w:val="22"/>
                <w:lang w:val="sl-SI"/>
              </w:rPr>
              <w:t>11</w:t>
            </w:r>
          </w:p>
        </w:tc>
        <w:tc>
          <w:tcPr>
            <w:tcW w:w="3657" w:type="dxa"/>
            <w:vAlign w:val="center"/>
          </w:tcPr>
          <w:p w14:paraId="014F8631" w14:textId="77777777" w:rsidR="00822BE8" w:rsidRPr="0045087C" w:rsidRDefault="00822BE8" w:rsidP="00EC1AD1">
            <w:pPr>
              <w:jc w:val="center"/>
              <w:rPr>
                <w:rFonts w:ascii="Arial" w:hAnsi="Arial" w:cs="Arial"/>
                <w:sz w:val="22"/>
                <w:szCs w:val="22"/>
                <w:lang w:val="sl-SI"/>
              </w:rPr>
            </w:pPr>
            <w:r w:rsidRPr="0045087C">
              <w:rPr>
                <w:rFonts w:ascii="Arial" w:hAnsi="Arial" w:cs="Arial"/>
                <w:sz w:val="22"/>
                <w:szCs w:val="22"/>
                <w:lang w:val="sl-SI"/>
              </w:rPr>
              <w:t>11</w:t>
            </w:r>
          </w:p>
        </w:tc>
      </w:tr>
      <w:tr w:rsidR="00822BE8" w:rsidRPr="0045087C" w14:paraId="67053F0F" w14:textId="77777777" w:rsidTr="004C3699">
        <w:tc>
          <w:tcPr>
            <w:tcW w:w="2405" w:type="dxa"/>
          </w:tcPr>
          <w:p w14:paraId="11F165FB" w14:textId="4D231F32" w:rsidR="00822BE8" w:rsidRPr="0045087C" w:rsidRDefault="003B4968" w:rsidP="00822BE8">
            <w:pPr>
              <w:rPr>
                <w:rFonts w:ascii="Arial" w:hAnsi="Arial" w:cs="Arial"/>
                <w:b/>
                <w:bCs/>
                <w:sz w:val="22"/>
                <w:szCs w:val="22"/>
                <w:lang w:val="sl-SI"/>
              </w:rPr>
            </w:pPr>
            <w:r w:rsidRPr="0045087C">
              <w:rPr>
                <w:rFonts w:ascii="Arial" w:hAnsi="Arial" w:cs="Arial"/>
                <w:b/>
                <w:bCs/>
                <w:sz w:val="22"/>
                <w:szCs w:val="22"/>
                <w:lang w:val="sl-SI"/>
              </w:rPr>
              <w:t>Moč</w:t>
            </w:r>
            <w:r w:rsidR="00822BE8" w:rsidRPr="0045087C">
              <w:rPr>
                <w:rFonts w:ascii="Arial" w:hAnsi="Arial" w:cs="Arial"/>
                <w:b/>
                <w:bCs/>
                <w:sz w:val="22"/>
                <w:szCs w:val="22"/>
                <w:lang w:val="sl-SI"/>
              </w:rPr>
              <w:t xml:space="preserve"> (kW)</w:t>
            </w:r>
            <w:r w:rsidR="00822BE8" w:rsidRPr="0045087C">
              <w:rPr>
                <w:rFonts w:ascii="Arial" w:hAnsi="Arial" w:cs="Arial"/>
                <w:sz w:val="22"/>
                <w:szCs w:val="22"/>
                <w:vertAlign w:val="superscript"/>
                <w:lang w:val="sl-SI"/>
              </w:rPr>
              <w:t xml:space="preserve"> </w:t>
            </w:r>
          </w:p>
        </w:tc>
        <w:tc>
          <w:tcPr>
            <w:tcW w:w="3544" w:type="dxa"/>
            <w:vAlign w:val="center"/>
          </w:tcPr>
          <w:p w14:paraId="74E200AF" w14:textId="616668DF" w:rsidR="00822BE8" w:rsidRPr="0045087C" w:rsidRDefault="00822BE8" w:rsidP="00822BE8">
            <w:pPr>
              <w:jc w:val="center"/>
              <w:rPr>
                <w:rFonts w:ascii="Arial" w:hAnsi="Arial" w:cs="Arial"/>
                <w:sz w:val="22"/>
                <w:szCs w:val="22"/>
                <w:lang w:val="sl-SI"/>
              </w:rPr>
            </w:pPr>
            <w:r w:rsidRPr="0045087C">
              <w:rPr>
                <w:rFonts w:ascii="Arial" w:hAnsi="Arial" w:cs="Arial"/>
                <w:sz w:val="22"/>
                <w:szCs w:val="22"/>
                <w:lang w:val="sl-SI"/>
              </w:rPr>
              <w:t xml:space="preserve">210 </w:t>
            </w:r>
          </w:p>
        </w:tc>
        <w:tc>
          <w:tcPr>
            <w:tcW w:w="3657" w:type="dxa"/>
            <w:vAlign w:val="center"/>
          </w:tcPr>
          <w:p w14:paraId="1D4123C0" w14:textId="30D2140C" w:rsidR="00822BE8" w:rsidRPr="0045087C" w:rsidRDefault="00822BE8" w:rsidP="00822BE8">
            <w:pPr>
              <w:jc w:val="center"/>
              <w:rPr>
                <w:rFonts w:ascii="Arial" w:hAnsi="Arial" w:cs="Arial"/>
                <w:sz w:val="22"/>
                <w:szCs w:val="22"/>
                <w:lang w:val="sl-SI"/>
              </w:rPr>
            </w:pPr>
            <w:r w:rsidRPr="0045087C">
              <w:rPr>
                <w:rFonts w:ascii="Arial" w:hAnsi="Arial" w:cs="Arial"/>
                <w:sz w:val="22"/>
                <w:szCs w:val="22"/>
                <w:lang w:val="sl-SI"/>
              </w:rPr>
              <w:t xml:space="preserve">250 </w:t>
            </w:r>
          </w:p>
        </w:tc>
      </w:tr>
      <w:tr w:rsidR="00822BE8" w:rsidRPr="0045087C" w14:paraId="36C281C2" w14:textId="77777777" w:rsidTr="004C3699">
        <w:tc>
          <w:tcPr>
            <w:tcW w:w="2405" w:type="dxa"/>
          </w:tcPr>
          <w:p w14:paraId="7B214582" w14:textId="467561DA" w:rsidR="00822BE8" w:rsidRPr="0045087C" w:rsidRDefault="003B4968" w:rsidP="00822BE8">
            <w:pPr>
              <w:rPr>
                <w:rFonts w:ascii="Arial" w:hAnsi="Arial" w:cs="Arial"/>
                <w:b/>
                <w:bCs/>
                <w:sz w:val="22"/>
                <w:szCs w:val="22"/>
                <w:lang w:val="sl-SI"/>
              </w:rPr>
            </w:pPr>
            <w:r w:rsidRPr="0045087C">
              <w:rPr>
                <w:rFonts w:ascii="Arial" w:hAnsi="Arial" w:cs="Arial"/>
                <w:b/>
                <w:bCs/>
                <w:sz w:val="22"/>
                <w:szCs w:val="22"/>
                <w:lang w:val="sl-SI"/>
              </w:rPr>
              <w:t>Moč</w:t>
            </w:r>
            <w:r w:rsidR="00822BE8" w:rsidRPr="0045087C">
              <w:rPr>
                <w:rFonts w:ascii="Arial" w:hAnsi="Arial" w:cs="Arial"/>
                <w:b/>
                <w:bCs/>
                <w:sz w:val="22"/>
                <w:szCs w:val="22"/>
                <w:lang w:val="sl-SI"/>
              </w:rPr>
              <w:t xml:space="preserve"> (PS)</w:t>
            </w:r>
            <w:r w:rsidR="005E73A6" w:rsidRPr="0045087C">
              <w:rPr>
                <w:rFonts w:ascii="Arial" w:hAnsi="Arial" w:cs="Arial"/>
                <w:sz w:val="22"/>
                <w:szCs w:val="22"/>
                <w:vertAlign w:val="superscript"/>
                <w:lang w:val="sl-SI"/>
              </w:rPr>
              <w:t>1</w:t>
            </w:r>
            <w:r w:rsidR="00BE0A71" w:rsidRPr="0045087C">
              <w:rPr>
                <w:rFonts w:ascii="Arial" w:hAnsi="Arial" w:cs="Arial"/>
                <w:sz w:val="22"/>
                <w:szCs w:val="22"/>
                <w:vertAlign w:val="superscript"/>
                <w:lang w:val="sl-SI"/>
              </w:rPr>
              <w:t>6</w:t>
            </w:r>
          </w:p>
        </w:tc>
        <w:tc>
          <w:tcPr>
            <w:tcW w:w="3544" w:type="dxa"/>
            <w:vAlign w:val="center"/>
          </w:tcPr>
          <w:p w14:paraId="46748AB5" w14:textId="714B4B8A" w:rsidR="00822BE8" w:rsidRPr="0045087C" w:rsidRDefault="00822BE8" w:rsidP="00822BE8">
            <w:pPr>
              <w:jc w:val="center"/>
              <w:rPr>
                <w:rFonts w:ascii="Arial" w:hAnsi="Arial" w:cs="Arial"/>
                <w:sz w:val="22"/>
                <w:szCs w:val="22"/>
                <w:lang w:val="sl-SI"/>
              </w:rPr>
            </w:pPr>
            <w:r w:rsidRPr="0045087C">
              <w:rPr>
                <w:rFonts w:ascii="Arial" w:hAnsi="Arial" w:cs="Arial"/>
                <w:sz w:val="22"/>
                <w:szCs w:val="22"/>
                <w:lang w:val="sl-SI"/>
              </w:rPr>
              <w:t>286</w:t>
            </w:r>
          </w:p>
        </w:tc>
        <w:tc>
          <w:tcPr>
            <w:tcW w:w="3657" w:type="dxa"/>
            <w:vAlign w:val="center"/>
          </w:tcPr>
          <w:p w14:paraId="7FFA0C9B" w14:textId="709DDF52" w:rsidR="00822BE8" w:rsidRPr="0045087C" w:rsidRDefault="00822BE8" w:rsidP="00822BE8">
            <w:pPr>
              <w:jc w:val="center"/>
              <w:rPr>
                <w:rFonts w:ascii="Arial" w:hAnsi="Arial" w:cs="Arial"/>
                <w:sz w:val="22"/>
                <w:szCs w:val="22"/>
                <w:lang w:val="sl-SI"/>
              </w:rPr>
            </w:pPr>
            <w:r w:rsidRPr="0045087C">
              <w:rPr>
                <w:rFonts w:ascii="Arial" w:hAnsi="Arial" w:cs="Arial"/>
                <w:sz w:val="22"/>
                <w:szCs w:val="22"/>
                <w:lang w:val="sl-SI"/>
              </w:rPr>
              <w:t>340</w:t>
            </w:r>
          </w:p>
        </w:tc>
      </w:tr>
      <w:tr w:rsidR="00822BE8" w:rsidRPr="0045087C" w14:paraId="6D7BA69A" w14:textId="77777777" w:rsidTr="004C3699">
        <w:tc>
          <w:tcPr>
            <w:tcW w:w="2405" w:type="dxa"/>
          </w:tcPr>
          <w:p w14:paraId="5847B096" w14:textId="4D2CB054" w:rsidR="00822BE8" w:rsidRPr="0045087C" w:rsidRDefault="003B4968" w:rsidP="00822BE8">
            <w:pPr>
              <w:rPr>
                <w:rFonts w:ascii="Arial" w:hAnsi="Arial" w:cs="Arial"/>
                <w:b/>
                <w:bCs/>
                <w:sz w:val="22"/>
                <w:szCs w:val="22"/>
                <w:lang w:val="sl-SI"/>
              </w:rPr>
            </w:pPr>
            <w:r w:rsidRPr="0045087C">
              <w:rPr>
                <w:rFonts w:ascii="Arial" w:hAnsi="Arial" w:cs="Arial"/>
                <w:b/>
                <w:bCs/>
                <w:sz w:val="22"/>
                <w:szCs w:val="22"/>
                <w:lang w:val="sl-SI"/>
              </w:rPr>
              <w:t xml:space="preserve">Navor zadaj </w:t>
            </w:r>
            <w:r w:rsidR="00822BE8" w:rsidRPr="0045087C">
              <w:rPr>
                <w:rFonts w:ascii="Arial" w:hAnsi="Arial" w:cs="Arial"/>
                <w:b/>
                <w:bCs/>
                <w:sz w:val="22"/>
                <w:szCs w:val="22"/>
                <w:lang w:val="sl-SI"/>
              </w:rPr>
              <w:t>(Nm)</w:t>
            </w:r>
            <w:r w:rsidR="004C3699" w:rsidRPr="0045087C">
              <w:rPr>
                <w:rFonts w:ascii="Arial" w:hAnsi="Arial" w:cs="Arial"/>
                <w:sz w:val="22"/>
                <w:szCs w:val="22"/>
                <w:vertAlign w:val="superscript"/>
                <w:lang w:val="sl-SI"/>
              </w:rPr>
              <w:t>1</w:t>
            </w:r>
            <w:r w:rsidR="00BE0A71" w:rsidRPr="0045087C">
              <w:rPr>
                <w:rFonts w:ascii="Arial" w:hAnsi="Arial" w:cs="Arial"/>
                <w:sz w:val="22"/>
                <w:szCs w:val="22"/>
                <w:vertAlign w:val="superscript"/>
                <w:lang w:val="sl-SI"/>
              </w:rPr>
              <w:t>6</w:t>
            </w:r>
          </w:p>
        </w:tc>
        <w:tc>
          <w:tcPr>
            <w:tcW w:w="3544" w:type="dxa"/>
            <w:vAlign w:val="center"/>
          </w:tcPr>
          <w:p w14:paraId="514E520B" w14:textId="0DC709EC" w:rsidR="00822BE8" w:rsidRPr="0045087C" w:rsidRDefault="00822BE8" w:rsidP="00822BE8">
            <w:pPr>
              <w:jc w:val="center"/>
              <w:rPr>
                <w:rFonts w:ascii="Arial" w:hAnsi="Arial" w:cs="Arial"/>
                <w:sz w:val="22"/>
                <w:szCs w:val="22"/>
                <w:lang w:val="sl-SI"/>
              </w:rPr>
            </w:pPr>
            <w:r w:rsidRPr="0045087C">
              <w:rPr>
                <w:rFonts w:ascii="Arial" w:hAnsi="Arial" w:cs="Arial"/>
                <w:sz w:val="22"/>
                <w:szCs w:val="22"/>
                <w:lang w:val="sl-SI"/>
              </w:rPr>
              <w:t>545</w:t>
            </w:r>
          </w:p>
        </w:tc>
        <w:tc>
          <w:tcPr>
            <w:tcW w:w="3657" w:type="dxa"/>
            <w:vAlign w:val="center"/>
          </w:tcPr>
          <w:p w14:paraId="44AE4AE2" w14:textId="27D4584F" w:rsidR="00822BE8" w:rsidRPr="0045087C" w:rsidRDefault="00822BE8" w:rsidP="00822BE8">
            <w:pPr>
              <w:jc w:val="center"/>
              <w:rPr>
                <w:rFonts w:ascii="Arial" w:hAnsi="Arial" w:cs="Arial"/>
                <w:sz w:val="22"/>
                <w:szCs w:val="22"/>
                <w:lang w:val="sl-SI"/>
              </w:rPr>
            </w:pPr>
            <w:r w:rsidRPr="0045087C">
              <w:rPr>
                <w:rFonts w:ascii="Arial" w:hAnsi="Arial" w:cs="Arial"/>
                <w:sz w:val="22"/>
                <w:szCs w:val="22"/>
                <w:lang w:val="sl-SI"/>
              </w:rPr>
              <w:t>545</w:t>
            </w:r>
          </w:p>
        </w:tc>
      </w:tr>
      <w:tr w:rsidR="00822BE8" w:rsidRPr="0045087C" w14:paraId="0DB96B35" w14:textId="77777777" w:rsidTr="004C3699">
        <w:tc>
          <w:tcPr>
            <w:tcW w:w="2405" w:type="dxa"/>
          </w:tcPr>
          <w:p w14:paraId="3436652F" w14:textId="0AB74EB3" w:rsidR="00822BE8" w:rsidRPr="0045087C" w:rsidRDefault="003B4968" w:rsidP="00822BE8">
            <w:pPr>
              <w:rPr>
                <w:rFonts w:ascii="Arial" w:hAnsi="Arial" w:cs="Arial"/>
                <w:b/>
                <w:bCs/>
                <w:sz w:val="22"/>
                <w:szCs w:val="22"/>
                <w:lang w:val="sl-SI"/>
              </w:rPr>
            </w:pPr>
            <w:r w:rsidRPr="0045087C">
              <w:rPr>
                <w:rFonts w:ascii="Arial" w:hAnsi="Arial" w:cs="Arial"/>
                <w:b/>
                <w:bCs/>
                <w:sz w:val="22"/>
                <w:szCs w:val="22"/>
                <w:lang w:val="sl-SI"/>
              </w:rPr>
              <w:t xml:space="preserve">Navor spredaj </w:t>
            </w:r>
            <w:r w:rsidR="00822BE8" w:rsidRPr="0045087C">
              <w:rPr>
                <w:rFonts w:ascii="Arial" w:hAnsi="Arial" w:cs="Arial"/>
                <w:b/>
                <w:bCs/>
                <w:sz w:val="22"/>
                <w:szCs w:val="22"/>
                <w:lang w:val="sl-SI"/>
              </w:rPr>
              <w:t>(Nm)</w:t>
            </w:r>
            <w:r w:rsidR="004C3699" w:rsidRPr="0045087C">
              <w:rPr>
                <w:rFonts w:ascii="Arial" w:hAnsi="Arial" w:cs="Arial"/>
                <w:sz w:val="22"/>
                <w:szCs w:val="22"/>
                <w:vertAlign w:val="superscript"/>
                <w:lang w:val="sl-SI"/>
              </w:rPr>
              <w:t>1</w:t>
            </w:r>
            <w:r w:rsidR="00BE0A71" w:rsidRPr="0045087C">
              <w:rPr>
                <w:rFonts w:ascii="Arial" w:hAnsi="Arial" w:cs="Arial"/>
                <w:sz w:val="22"/>
                <w:szCs w:val="22"/>
                <w:vertAlign w:val="superscript"/>
                <w:lang w:val="sl-SI"/>
              </w:rPr>
              <w:t>6</w:t>
            </w:r>
          </w:p>
        </w:tc>
        <w:tc>
          <w:tcPr>
            <w:tcW w:w="3544" w:type="dxa"/>
            <w:vAlign w:val="center"/>
          </w:tcPr>
          <w:p w14:paraId="25D489DA" w14:textId="4F2FB036" w:rsidR="00822BE8" w:rsidRPr="0045087C" w:rsidRDefault="00822BE8" w:rsidP="00822BE8">
            <w:pPr>
              <w:jc w:val="center"/>
              <w:rPr>
                <w:rFonts w:ascii="Arial" w:hAnsi="Arial" w:cs="Arial"/>
                <w:sz w:val="22"/>
                <w:szCs w:val="22"/>
                <w:lang w:val="sl-SI"/>
              </w:rPr>
            </w:pPr>
            <w:r w:rsidRPr="0045087C">
              <w:rPr>
                <w:rFonts w:ascii="Arial" w:hAnsi="Arial" w:cs="Arial"/>
                <w:sz w:val="22"/>
                <w:szCs w:val="22"/>
                <w:lang w:val="sl-SI"/>
              </w:rPr>
              <w:t>N/A</w:t>
            </w:r>
          </w:p>
        </w:tc>
        <w:tc>
          <w:tcPr>
            <w:tcW w:w="3657" w:type="dxa"/>
            <w:vAlign w:val="center"/>
          </w:tcPr>
          <w:p w14:paraId="65B93880" w14:textId="7387E054" w:rsidR="00822BE8" w:rsidRPr="0045087C" w:rsidRDefault="00822BE8" w:rsidP="00822BE8">
            <w:pPr>
              <w:jc w:val="center"/>
              <w:rPr>
                <w:rFonts w:ascii="Arial" w:hAnsi="Arial" w:cs="Arial"/>
                <w:sz w:val="22"/>
                <w:szCs w:val="22"/>
                <w:lang w:val="sl-SI"/>
              </w:rPr>
            </w:pPr>
            <w:r w:rsidRPr="0045087C">
              <w:rPr>
                <w:rFonts w:ascii="Arial" w:hAnsi="Arial" w:cs="Arial"/>
                <w:sz w:val="22"/>
                <w:szCs w:val="22"/>
                <w:lang w:val="sl-SI"/>
              </w:rPr>
              <w:t>134</w:t>
            </w:r>
          </w:p>
        </w:tc>
      </w:tr>
      <w:tr w:rsidR="00822BE8" w:rsidRPr="0045087C" w14:paraId="49481A16" w14:textId="77777777" w:rsidTr="004C3699">
        <w:tc>
          <w:tcPr>
            <w:tcW w:w="2405" w:type="dxa"/>
          </w:tcPr>
          <w:p w14:paraId="16A01865" w14:textId="7932E987" w:rsidR="00822BE8" w:rsidRPr="0045087C" w:rsidRDefault="00E61F5E" w:rsidP="00822BE8">
            <w:pPr>
              <w:rPr>
                <w:rFonts w:ascii="Arial" w:hAnsi="Arial" w:cs="Arial"/>
                <w:b/>
                <w:bCs/>
                <w:sz w:val="22"/>
                <w:szCs w:val="22"/>
                <w:lang w:val="sl-SI"/>
              </w:rPr>
            </w:pPr>
            <w:r w:rsidRPr="0045087C">
              <w:rPr>
                <w:rFonts w:ascii="Arial" w:hAnsi="Arial" w:cs="Arial"/>
                <w:b/>
                <w:bCs/>
                <w:sz w:val="22"/>
                <w:szCs w:val="22"/>
                <w:lang w:val="sl-SI"/>
              </w:rPr>
              <w:lastRenderedPageBreak/>
              <w:t>Doseg po</w:t>
            </w:r>
            <w:r w:rsidR="00822BE8" w:rsidRPr="0045087C">
              <w:rPr>
                <w:rFonts w:ascii="Arial" w:hAnsi="Arial" w:cs="Arial"/>
                <w:b/>
                <w:bCs/>
                <w:sz w:val="22"/>
                <w:szCs w:val="22"/>
                <w:lang w:val="sl-SI"/>
              </w:rPr>
              <w:t xml:space="preserve"> WLTP (km)</w:t>
            </w:r>
          </w:p>
        </w:tc>
        <w:tc>
          <w:tcPr>
            <w:tcW w:w="3544" w:type="dxa"/>
            <w:vAlign w:val="center"/>
          </w:tcPr>
          <w:p w14:paraId="16D4AAA5" w14:textId="06E8F4AC" w:rsidR="00B42915" w:rsidRPr="0045087C" w:rsidRDefault="00C73B51" w:rsidP="00B42915">
            <w:pPr>
              <w:jc w:val="center"/>
              <w:rPr>
                <w:rFonts w:ascii="Arial" w:hAnsi="Arial" w:cs="Arial"/>
                <w:sz w:val="22"/>
                <w:szCs w:val="22"/>
                <w:lang w:val="sl-SI"/>
              </w:rPr>
            </w:pPr>
            <w:r w:rsidRPr="0045087C">
              <w:rPr>
                <w:rFonts w:ascii="Arial" w:hAnsi="Arial" w:cs="Arial"/>
                <w:sz w:val="22"/>
                <w:szCs w:val="22"/>
                <w:lang w:val="sl-SI"/>
              </w:rPr>
              <w:t xml:space="preserve">   </w:t>
            </w:r>
            <w:r w:rsidR="00822BE8" w:rsidRPr="0045087C">
              <w:rPr>
                <w:rFonts w:ascii="Arial" w:hAnsi="Arial" w:cs="Arial"/>
                <w:sz w:val="22"/>
                <w:szCs w:val="22"/>
                <w:lang w:val="sl-SI"/>
              </w:rPr>
              <w:t>60</w:t>
            </w:r>
            <w:r w:rsidR="00B42915" w:rsidRPr="0045087C">
              <w:rPr>
                <w:rFonts w:ascii="Arial" w:hAnsi="Arial" w:cs="Arial"/>
                <w:sz w:val="22"/>
                <w:szCs w:val="22"/>
                <w:lang w:val="sl-SI"/>
              </w:rPr>
              <w:t>2</w:t>
            </w:r>
            <w:r w:rsidR="00822BE8" w:rsidRPr="0045087C">
              <w:rPr>
                <w:rFonts w:ascii="Arial" w:hAnsi="Arial" w:cs="Arial"/>
                <w:sz w:val="22"/>
                <w:szCs w:val="22"/>
                <w:lang w:val="sl-SI"/>
              </w:rPr>
              <w:t>/</w:t>
            </w:r>
            <w:r w:rsidR="00B42915" w:rsidRPr="0045087C">
              <w:rPr>
                <w:rFonts w:ascii="Arial" w:hAnsi="Arial" w:cs="Arial"/>
                <w:sz w:val="22"/>
                <w:szCs w:val="22"/>
                <w:lang w:val="sl-SI"/>
              </w:rPr>
              <w:t>572</w:t>
            </w:r>
            <w:r w:rsidRPr="0045087C">
              <w:rPr>
                <w:rFonts w:ascii="Arial" w:hAnsi="Arial" w:cs="Arial"/>
                <w:sz w:val="22"/>
                <w:szCs w:val="22"/>
                <w:vertAlign w:val="superscript"/>
                <w:lang w:val="sl-SI"/>
              </w:rPr>
              <w:t>3</w:t>
            </w:r>
          </w:p>
        </w:tc>
        <w:tc>
          <w:tcPr>
            <w:tcW w:w="3657" w:type="dxa"/>
            <w:vAlign w:val="center"/>
          </w:tcPr>
          <w:p w14:paraId="77A32825" w14:textId="38748AEC" w:rsidR="00822BE8" w:rsidRPr="0045087C" w:rsidRDefault="00C73B51" w:rsidP="00822BE8">
            <w:pPr>
              <w:jc w:val="center"/>
              <w:rPr>
                <w:rFonts w:ascii="Arial" w:hAnsi="Arial" w:cs="Arial"/>
                <w:sz w:val="22"/>
                <w:szCs w:val="22"/>
                <w:lang w:val="sl-SI"/>
              </w:rPr>
            </w:pPr>
            <w:r w:rsidRPr="0045087C">
              <w:rPr>
                <w:rFonts w:ascii="Arial" w:hAnsi="Arial" w:cs="Arial"/>
                <w:sz w:val="22"/>
                <w:szCs w:val="22"/>
                <w:lang w:val="sl-SI"/>
              </w:rPr>
              <w:t xml:space="preserve">   </w:t>
            </w:r>
            <w:r w:rsidR="00822BE8" w:rsidRPr="0045087C">
              <w:rPr>
                <w:rFonts w:ascii="Arial" w:hAnsi="Arial" w:cs="Arial"/>
                <w:sz w:val="22"/>
                <w:szCs w:val="22"/>
                <w:lang w:val="sl-SI"/>
              </w:rPr>
              <w:t>56</w:t>
            </w:r>
            <w:r w:rsidR="00B73288" w:rsidRPr="0045087C">
              <w:rPr>
                <w:rFonts w:ascii="Arial" w:hAnsi="Arial" w:cs="Arial"/>
                <w:sz w:val="22"/>
                <w:szCs w:val="22"/>
                <w:lang w:val="sl-SI"/>
              </w:rPr>
              <w:t>6</w:t>
            </w:r>
            <w:r w:rsidR="00822BE8" w:rsidRPr="0045087C">
              <w:rPr>
                <w:rFonts w:ascii="Arial" w:hAnsi="Arial" w:cs="Arial"/>
                <w:sz w:val="22"/>
                <w:szCs w:val="22"/>
                <w:lang w:val="sl-SI"/>
              </w:rPr>
              <w:t>/5</w:t>
            </w:r>
            <w:r w:rsidR="00B73288" w:rsidRPr="0045087C">
              <w:rPr>
                <w:rFonts w:ascii="Arial" w:hAnsi="Arial" w:cs="Arial"/>
                <w:sz w:val="22"/>
                <w:szCs w:val="22"/>
                <w:lang w:val="sl-SI"/>
              </w:rPr>
              <w:t>32</w:t>
            </w:r>
            <w:r w:rsidR="00377541" w:rsidRPr="0045087C">
              <w:rPr>
                <w:rFonts w:ascii="Arial" w:hAnsi="Arial" w:cs="Arial"/>
                <w:sz w:val="22"/>
                <w:szCs w:val="22"/>
                <w:vertAlign w:val="superscript"/>
                <w:lang w:val="sl-SI"/>
              </w:rPr>
              <w:t>1</w:t>
            </w:r>
            <w:r w:rsidR="00BE0A71" w:rsidRPr="0045087C">
              <w:rPr>
                <w:rFonts w:ascii="Arial" w:hAnsi="Arial" w:cs="Arial"/>
                <w:sz w:val="22"/>
                <w:szCs w:val="22"/>
                <w:vertAlign w:val="superscript"/>
                <w:lang w:val="sl-SI"/>
              </w:rPr>
              <w:t>7</w:t>
            </w:r>
          </w:p>
        </w:tc>
      </w:tr>
      <w:tr w:rsidR="00822BE8" w:rsidRPr="0045087C" w14:paraId="73697D7F" w14:textId="77777777" w:rsidTr="004C3699">
        <w:tc>
          <w:tcPr>
            <w:tcW w:w="2405" w:type="dxa"/>
          </w:tcPr>
          <w:p w14:paraId="4889086C" w14:textId="7656FB46" w:rsidR="00822BE8" w:rsidRPr="0045087C" w:rsidRDefault="00E61F5E" w:rsidP="00822BE8">
            <w:pPr>
              <w:rPr>
                <w:rFonts w:ascii="Arial" w:hAnsi="Arial" w:cs="Arial"/>
                <w:b/>
                <w:bCs/>
                <w:sz w:val="22"/>
                <w:szCs w:val="22"/>
                <w:lang w:val="sl-SI"/>
              </w:rPr>
            </w:pPr>
            <w:r w:rsidRPr="0045087C">
              <w:rPr>
                <w:rFonts w:ascii="Arial" w:hAnsi="Arial" w:cs="Arial"/>
                <w:b/>
                <w:bCs/>
                <w:sz w:val="22"/>
                <w:szCs w:val="22"/>
                <w:lang w:val="sl-SI"/>
              </w:rPr>
              <w:t xml:space="preserve">Poraba elektrike </w:t>
            </w:r>
            <w:r w:rsidR="00822BE8" w:rsidRPr="0045087C">
              <w:rPr>
                <w:rFonts w:ascii="Arial" w:hAnsi="Arial" w:cs="Arial"/>
                <w:b/>
                <w:bCs/>
                <w:sz w:val="22"/>
                <w:szCs w:val="22"/>
                <w:lang w:val="sl-SI"/>
              </w:rPr>
              <w:t>(kWh/100 km)</w:t>
            </w:r>
          </w:p>
        </w:tc>
        <w:tc>
          <w:tcPr>
            <w:tcW w:w="3544" w:type="dxa"/>
            <w:vAlign w:val="center"/>
          </w:tcPr>
          <w:p w14:paraId="4C14FC3D" w14:textId="7C5A03D1" w:rsidR="00822BE8" w:rsidRPr="0045087C" w:rsidRDefault="00822BE8" w:rsidP="00822BE8">
            <w:pPr>
              <w:jc w:val="center"/>
              <w:rPr>
                <w:rFonts w:ascii="Arial" w:hAnsi="Arial" w:cs="Arial"/>
                <w:sz w:val="22"/>
                <w:szCs w:val="22"/>
                <w:lang w:val="sl-SI"/>
              </w:rPr>
            </w:pPr>
            <w:r w:rsidRPr="0045087C">
              <w:rPr>
                <w:rFonts w:ascii="Arial" w:hAnsi="Arial" w:cs="Arial"/>
                <w:sz w:val="22"/>
                <w:szCs w:val="22"/>
                <w:lang w:val="sl-SI"/>
              </w:rPr>
              <w:t>1</w:t>
            </w:r>
            <w:r w:rsidR="00B73288" w:rsidRPr="0045087C">
              <w:rPr>
                <w:rFonts w:ascii="Arial" w:hAnsi="Arial" w:cs="Arial"/>
                <w:sz w:val="22"/>
                <w:szCs w:val="22"/>
                <w:lang w:val="sl-SI"/>
              </w:rPr>
              <w:t>3</w:t>
            </w:r>
            <w:r w:rsidR="00E61F5E" w:rsidRPr="0045087C">
              <w:rPr>
                <w:rFonts w:ascii="Arial" w:hAnsi="Arial" w:cs="Arial"/>
                <w:sz w:val="22"/>
                <w:szCs w:val="22"/>
                <w:lang w:val="sl-SI"/>
              </w:rPr>
              <w:t>,</w:t>
            </w:r>
            <w:r w:rsidR="00B73288" w:rsidRPr="0045087C">
              <w:rPr>
                <w:rFonts w:ascii="Arial" w:hAnsi="Arial" w:cs="Arial"/>
                <w:sz w:val="22"/>
                <w:szCs w:val="22"/>
                <w:lang w:val="sl-SI"/>
              </w:rPr>
              <w:t>9</w:t>
            </w:r>
            <w:r w:rsidRPr="0045087C">
              <w:rPr>
                <w:rFonts w:ascii="Arial" w:hAnsi="Arial" w:cs="Arial"/>
                <w:sz w:val="22"/>
                <w:szCs w:val="22"/>
                <w:lang w:val="sl-SI"/>
              </w:rPr>
              <w:t>/</w:t>
            </w:r>
            <w:r w:rsidR="00B73288" w:rsidRPr="0045087C">
              <w:rPr>
                <w:rFonts w:ascii="Arial" w:hAnsi="Arial" w:cs="Arial"/>
                <w:sz w:val="22"/>
                <w:szCs w:val="22"/>
                <w:lang w:val="sl-SI"/>
              </w:rPr>
              <w:t>14</w:t>
            </w:r>
            <w:r w:rsidR="00E61F5E" w:rsidRPr="0045087C">
              <w:rPr>
                <w:rFonts w:ascii="Arial" w:hAnsi="Arial" w:cs="Arial"/>
                <w:sz w:val="22"/>
                <w:szCs w:val="22"/>
                <w:lang w:val="sl-SI"/>
              </w:rPr>
              <w:t>,</w:t>
            </w:r>
            <w:r w:rsidR="00B73288" w:rsidRPr="0045087C">
              <w:rPr>
                <w:rFonts w:ascii="Arial" w:hAnsi="Arial" w:cs="Arial"/>
                <w:sz w:val="22"/>
                <w:szCs w:val="22"/>
                <w:lang w:val="sl-SI"/>
              </w:rPr>
              <w:t>7</w:t>
            </w:r>
          </w:p>
        </w:tc>
        <w:tc>
          <w:tcPr>
            <w:tcW w:w="3657" w:type="dxa"/>
            <w:vAlign w:val="center"/>
          </w:tcPr>
          <w:p w14:paraId="5C1D844E" w14:textId="6956CB65" w:rsidR="00822BE8" w:rsidRPr="0045087C" w:rsidRDefault="00822BE8" w:rsidP="00822BE8">
            <w:pPr>
              <w:jc w:val="center"/>
              <w:rPr>
                <w:rFonts w:ascii="Arial" w:hAnsi="Arial" w:cs="Arial"/>
                <w:sz w:val="22"/>
                <w:szCs w:val="22"/>
                <w:lang w:val="sl-SI"/>
              </w:rPr>
            </w:pPr>
            <w:r w:rsidRPr="0045087C">
              <w:rPr>
                <w:rFonts w:ascii="Arial" w:hAnsi="Arial" w:cs="Arial"/>
                <w:sz w:val="22"/>
                <w:szCs w:val="22"/>
                <w:lang w:val="sl-SI"/>
              </w:rPr>
              <w:t>15</w:t>
            </w:r>
            <w:r w:rsidR="00E61F5E" w:rsidRPr="0045087C">
              <w:rPr>
                <w:rFonts w:ascii="Arial" w:hAnsi="Arial" w:cs="Arial"/>
                <w:sz w:val="22"/>
                <w:szCs w:val="22"/>
                <w:lang w:val="sl-SI"/>
              </w:rPr>
              <w:t>,</w:t>
            </w:r>
            <w:r w:rsidRPr="0045087C">
              <w:rPr>
                <w:rFonts w:ascii="Arial" w:hAnsi="Arial" w:cs="Arial"/>
                <w:sz w:val="22"/>
                <w:szCs w:val="22"/>
                <w:lang w:val="sl-SI"/>
              </w:rPr>
              <w:t>7/16</w:t>
            </w:r>
            <w:r w:rsidR="00E61F5E" w:rsidRPr="0045087C">
              <w:rPr>
                <w:rFonts w:ascii="Arial" w:hAnsi="Arial" w:cs="Arial"/>
                <w:sz w:val="22"/>
                <w:szCs w:val="22"/>
                <w:lang w:val="sl-SI"/>
              </w:rPr>
              <w:t>,</w:t>
            </w:r>
            <w:r w:rsidRPr="0045087C">
              <w:rPr>
                <w:rFonts w:ascii="Arial" w:hAnsi="Arial" w:cs="Arial"/>
                <w:sz w:val="22"/>
                <w:szCs w:val="22"/>
                <w:lang w:val="sl-SI"/>
              </w:rPr>
              <w:t>6</w:t>
            </w:r>
          </w:p>
        </w:tc>
      </w:tr>
      <w:tr w:rsidR="00822BE8" w:rsidRPr="0045087C" w14:paraId="4E01C90E" w14:textId="77777777" w:rsidTr="004C3699">
        <w:tc>
          <w:tcPr>
            <w:tcW w:w="2405" w:type="dxa"/>
          </w:tcPr>
          <w:p w14:paraId="58CF01DB" w14:textId="310A194C" w:rsidR="00822BE8" w:rsidRPr="0045087C" w:rsidRDefault="00E61F5E" w:rsidP="00822BE8">
            <w:pPr>
              <w:rPr>
                <w:rFonts w:ascii="Arial" w:hAnsi="Arial" w:cs="Arial"/>
                <w:b/>
                <w:bCs/>
                <w:sz w:val="22"/>
                <w:szCs w:val="22"/>
                <w:lang w:val="sl-SI"/>
              </w:rPr>
            </w:pPr>
            <w:r w:rsidRPr="0045087C">
              <w:rPr>
                <w:rFonts w:ascii="Arial" w:hAnsi="Arial" w:cs="Arial"/>
                <w:b/>
                <w:bCs/>
                <w:sz w:val="22"/>
                <w:szCs w:val="22"/>
                <w:lang w:val="sl-SI"/>
              </w:rPr>
              <w:t xml:space="preserve">Najv. hitrost </w:t>
            </w:r>
            <w:r w:rsidR="00822BE8" w:rsidRPr="0045087C">
              <w:rPr>
                <w:rFonts w:ascii="Arial" w:hAnsi="Arial" w:cs="Arial"/>
                <w:b/>
                <w:bCs/>
                <w:sz w:val="22"/>
                <w:szCs w:val="22"/>
                <w:lang w:val="sl-SI"/>
              </w:rPr>
              <w:t>(km/h)</w:t>
            </w:r>
          </w:p>
        </w:tc>
        <w:tc>
          <w:tcPr>
            <w:tcW w:w="3544" w:type="dxa"/>
            <w:vAlign w:val="center"/>
          </w:tcPr>
          <w:p w14:paraId="18870C72" w14:textId="570A9031" w:rsidR="00822BE8" w:rsidRPr="0045087C" w:rsidRDefault="00822BE8" w:rsidP="00822BE8">
            <w:pPr>
              <w:jc w:val="center"/>
              <w:rPr>
                <w:rFonts w:ascii="Arial" w:hAnsi="Arial" w:cs="Arial"/>
                <w:sz w:val="22"/>
                <w:szCs w:val="22"/>
                <w:lang w:val="sl-SI"/>
              </w:rPr>
            </w:pPr>
            <w:r w:rsidRPr="0045087C">
              <w:rPr>
                <w:rFonts w:ascii="Arial" w:hAnsi="Arial" w:cs="Arial"/>
                <w:sz w:val="22"/>
                <w:szCs w:val="22"/>
                <w:lang w:val="sl-SI"/>
              </w:rPr>
              <w:t>180</w:t>
            </w:r>
          </w:p>
        </w:tc>
        <w:tc>
          <w:tcPr>
            <w:tcW w:w="3657" w:type="dxa"/>
            <w:vAlign w:val="center"/>
          </w:tcPr>
          <w:p w14:paraId="0FF53BBF" w14:textId="4B4A9499" w:rsidR="00822BE8" w:rsidRPr="0045087C" w:rsidRDefault="00822BE8" w:rsidP="00822BE8">
            <w:pPr>
              <w:jc w:val="center"/>
              <w:rPr>
                <w:rFonts w:ascii="Arial" w:hAnsi="Arial" w:cs="Arial"/>
                <w:sz w:val="22"/>
                <w:szCs w:val="22"/>
                <w:lang w:val="sl-SI"/>
              </w:rPr>
            </w:pPr>
            <w:r w:rsidRPr="0045087C">
              <w:rPr>
                <w:rFonts w:ascii="Arial" w:hAnsi="Arial" w:cs="Arial"/>
                <w:sz w:val="22"/>
                <w:szCs w:val="22"/>
                <w:lang w:val="sl-SI"/>
              </w:rPr>
              <w:t>180</w:t>
            </w:r>
          </w:p>
        </w:tc>
      </w:tr>
      <w:tr w:rsidR="00822BE8" w:rsidRPr="0045087C" w14:paraId="4E418BD4" w14:textId="77777777" w:rsidTr="004C3699">
        <w:tc>
          <w:tcPr>
            <w:tcW w:w="2405" w:type="dxa"/>
          </w:tcPr>
          <w:p w14:paraId="66A2BA5E" w14:textId="52043819" w:rsidR="00822BE8" w:rsidRPr="0045087C" w:rsidRDefault="00E61F5E" w:rsidP="00822BE8">
            <w:pPr>
              <w:rPr>
                <w:rFonts w:ascii="Arial" w:hAnsi="Arial" w:cs="Arial"/>
                <w:b/>
                <w:bCs/>
                <w:sz w:val="22"/>
                <w:szCs w:val="22"/>
                <w:lang w:val="sl-SI"/>
              </w:rPr>
            </w:pPr>
            <w:r w:rsidRPr="0045087C">
              <w:rPr>
                <w:rFonts w:ascii="Arial" w:hAnsi="Arial" w:cs="Arial"/>
                <w:b/>
                <w:bCs/>
                <w:sz w:val="22"/>
                <w:szCs w:val="22"/>
                <w:lang w:val="sl-SI"/>
              </w:rPr>
              <w:t>Pospešek</w:t>
            </w:r>
            <w:r w:rsidR="00822BE8" w:rsidRPr="0045087C">
              <w:rPr>
                <w:rFonts w:ascii="Arial" w:hAnsi="Arial" w:cs="Arial"/>
                <w:b/>
                <w:bCs/>
                <w:sz w:val="22"/>
                <w:szCs w:val="22"/>
                <w:lang w:val="sl-SI"/>
              </w:rPr>
              <w:t xml:space="preserve"> 0</w:t>
            </w:r>
            <w:r w:rsidRPr="0045087C">
              <w:rPr>
                <w:rFonts w:ascii="Arial" w:hAnsi="Arial" w:cs="Arial"/>
                <w:b/>
                <w:bCs/>
                <w:sz w:val="22"/>
                <w:szCs w:val="22"/>
                <w:lang w:val="sl-SI"/>
              </w:rPr>
              <w:t>–</w:t>
            </w:r>
            <w:r w:rsidR="00822BE8" w:rsidRPr="0045087C">
              <w:rPr>
                <w:rFonts w:ascii="Arial" w:hAnsi="Arial" w:cs="Arial"/>
                <w:b/>
                <w:bCs/>
                <w:sz w:val="22"/>
                <w:szCs w:val="22"/>
                <w:lang w:val="sl-SI"/>
              </w:rPr>
              <w:t>100 (km/h)</w:t>
            </w:r>
          </w:p>
        </w:tc>
        <w:tc>
          <w:tcPr>
            <w:tcW w:w="3544" w:type="dxa"/>
            <w:vAlign w:val="center"/>
          </w:tcPr>
          <w:p w14:paraId="0BD49D31" w14:textId="60FBD703" w:rsidR="00822BE8" w:rsidRPr="0045087C" w:rsidRDefault="00822BE8" w:rsidP="00822BE8">
            <w:pPr>
              <w:jc w:val="center"/>
              <w:rPr>
                <w:rFonts w:ascii="Arial" w:hAnsi="Arial" w:cs="Arial"/>
                <w:sz w:val="22"/>
                <w:szCs w:val="22"/>
                <w:lang w:val="sl-SI"/>
              </w:rPr>
            </w:pPr>
            <w:r w:rsidRPr="0045087C">
              <w:rPr>
                <w:rFonts w:ascii="Arial" w:hAnsi="Arial" w:cs="Arial"/>
                <w:sz w:val="22"/>
                <w:szCs w:val="22"/>
                <w:lang w:val="sl-SI"/>
              </w:rPr>
              <w:t>6</w:t>
            </w:r>
            <w:r w:rsidR="00E61F5E" w:rsidRPr="0045087C">
              <w:rPr>
                <w:rFonts w:ascii="Arial" w:hAnsi="Arial" w:cs="Arial"/>
                <w:sz w:val="22"/>
                <w:szCs w:val="22"/>
                <w:lang w:val="sl-SI"/>
              </w:rPr>
              <w:t>,</w:t>
            </w:r>
            <w:r w:rsidRPr="0045087C">
              <w:rPr>
                <w:rFonts w:ascii="Arial" w:hAnsi="Arial" w:cs="Arial"/>
                <w:sz w:val="22"/>
                <w:szCs w:val="22"/>
                <w:lang w:val="sl-SI"/>
              </w:rPr>
              <w:t>4</w:t>
            </w:r>
          </w:p>
        </w:tc>
        <w:tc>
          <w:tcPr>
            <w:tcW w:w="3657" w:type="dxa"/>
            <w:vAlign w:val="center"/>
          </w:tcPr>
          <w:p w14:paraId="769F09A2" w14:textId="5F698082" w:rsidR="00822BE8" w:rsidRPr="0045087C" w:rsidRDefault="00822BE8" w:rsidP="00822BE8">
            <w:pPr>
              <w:jc w:val="center"/>
              <w:rPr>
                <w:rFonts w:ascii="Arial" w:hAnsi="Arial" w:cs="Arial"/>
                <w:sz w:val="22"/>
                <w:szCs w:val="22"/>
                <w:lang w:val="sl-SI"/>
              </w:rPr>
            </w:pPr>
            <w:r w:rsidRPr="0045087C">
              <w:rPr>
                <w:rFonts w:ascii="Arial" w:hAnsi="Arial" w:cs="Arial"/>
                <w:sz w:val="22"/>
                <w:szCs w:val="22"/>
                <w:lang w:val="sl-SI"/>
              </w:rPr>
              <w:t>5</w:t>
            </w:r>
            <w:r w:rsidR="00E61F5E" w:rsidRPr="0045087C">
              <w:rPr>
                <w:rFonts w:ascii="Arial" w:hAnsi="Arial" w:cs="Arial"/>
                <w:sz w:val="22"/>
                <w:szCs w:val="22"/>
                <w:lang w:val="sl-SI"/>
              </w:rPr>
              <w:t>,</w:t>
            </w:r>
            <w:r w:rsidRPr="0045087C">
              <w:rPr>
                <w:rFonts w:ascii="Arial" w:hAnsi="Arial" w:cs="Arial"/>
                <w:sz w:val="22"/>
                <w:szCs w:val="22"/>
                <w:lang w:val="sl-SI"/>
              </w:rPr>
              <w:t>3</w:t>
            </w:r>
          </w:p>
        </w:tc>
      </w:tr>
    </w:tbl>
    <w:p w14:paraId="22BE8633" w14:textId="77777777" w:rsidR="00822BE8" w:rsidRPr="0045087C" w:rsidRDefault="00822BE8" w:rsidP="008B2360">
      <w:pPr>
        <w:jc w:val="center"/>
        <w:rPr>
          <w:rFonts w:ascii="Arial" w:hAnsi="Arial" w:cs="Arial"/>
          <w:b/>
          <w:bCs/>
          <w:sz w:val="22"/>
          <w:szCs w:val="22"/>
          <w:lang w:val="sl-SI"/>
        </w:rPr>
      </w:pPr>
    </w:p>
    <w:p w14:paraId="49F2219E" w14:textId="77777777" w:rsidR="00AB6D0D" w:rsidRPr="0045087C" w:rsidRDefault="00AB6D0D" w:rsidP="00AB6D0D">
      <w:pPr>
        <w:jc w:val="center"/>
        <w:rPr>
          <w:rFonts w:ascii="Arial" w:hAnsi="Arial" w:cs="Arial"/>
          <w:sz w:val="22"/>
          <w:szCs w:val="22"/>
          <w:lang w:val="sl-SI"/>
        </w:rPr>
      </w:pPr>
      <w:r w:rsidRPr="0045087C">
        <w:rPr>
          <w:rFonts w:ascii="Arial" w:hAnsi="Arial" w:cs="Arial"/>
          <w:sz w:val="22"/>
          <w:szCs w:val="22"/>
          <w:lang w:val="sl-SI"/>
        </w:rPr>
        <w:t># # #</w:t>
      </w:r>
    </w:p>
    <w:p w14:paraId="44E51D95" w14:textId="77777777" w:rsidR="008B2360" w:rsidRPr="0045087C" w:rsidRDefault="008B2360" w:rsidP="00AB6D0D">
      <w:pPr>
        <w:jc w:val="center"/>
        <w:rPr>
          <w:rFonts w:ascii="Arial" w:hAnsi="Arial" w:cs="Arial"/>
          <w:sz w:val="22"/>
          <w:szCs w:val="22"/>
          <w:lang w:val="sl-SI"/>
        </w:rPr>
      </w:pPr>
    </w:p>
    <w:p w14:paraId="283BE7FF" w14:textId="014D7337" w:rsidR="0012369F" w:rsidRPr="0045087C" w:rsidRDefault="0012369F" w:rsidP="0012369F">
      <w:pPr>
        <w:tabs>
          <w:tab w:val="left" w:pos="7496"/>
        </w:tabs>
        <w:rPr>
          <w:rFonts w:ascii="Arial" w:hAnsi="Arial"/>
          <w:color w:val="000000" w:themeColor="text1"/>
          <w:lang w:val="sl-SI"/>
        </w:rPr>
      </w:pPr>
      <w:r w:rsidRPr="0045087C">
        <w:rPr>
          <w:rFonts w:ascii="Arial" w:hAnsi="Arial"/>
          <w:color w:val="000000" w:themeColor="text1"/>
          <w:vertAlign w:val="superscript"/>
          <w:lang w:val="sl-SI"/>
        </w:rPr>
        <w:t>1</w:t>
      </w:r>
      <w:r w:rsidRPr="0045087C">
        <w:rPr>
          <w:rFonts w:ascii="Arial" w:hAnsi="Arial"/>
          <w:color w:val="000000" w:themeColor="text1"/>
          <w:shd w:val="clear" w:color="auto" w:fill="FFFFFF"/>
          <w:vertAlign w:val="superscript"/>
          <w:lang w:val="sl-SI"/>
        </w:rPr>
        <w:t xml:space="preserve"> </w:t>
      </w:r>
      <w:r w:rsidR="00302857" w:rsidRPr="0045087C">
        <w:rPr>
          <w:rFonts w:ascii="Arial" w:hAnsi="Arial"/>
          <w:color w:val="000000" w:themeColor="text1"/>
          <w:shd w:val="clear" w:color="auto" w:fill="FFFFFF"/>
          <w:lang w:val="sl-SI"/>
        </w:rPr>
        <w:t>Svetovni rekord je preveril</w:t>
      </w:r>
      <w:r w:rsidR="00DC7AA2" w:rsidRPr="0045087C">
        <w:rPr>
          <w:rFonts w:ascii="Arial" w:hAnsi="Arial"/>
          <w:color w:val="000000" w:themeColor="text1"/>
          <w:shd w:val="clear" w:color="auto" w:fill="FFFFFF"/>
          <w:lang w:val="sl-SI"/>
        </w:rPr>
        <w:t>a agencija</w:t>
      </w:r>
      <w:r w:rsidR="00302857" w:rsidRPr="0045087C">
        <w:rPr>
          <w:rFonts w:ascii="Arial" w:hAnsi="Arial"/>
          <w:color w:val="000000" w:themeColor="text1"/>
          <w:shd w:val="clear" w:color="auto" w:fill="FFFFFF"/>
          <w:lang w:val="sl-SI"/>
        </w:rPr>
        <w:t xml:space="preserve"> RecordSetter, ki je poskus spremljal</w:t>
      </w:r>
      <w:r w:rsidR="00DC7AA2" w:rsidRPr="0045087C">
        <w:rPr>
          <w:rFonts w:ascii="Arial" w:hAnsi="Arial"/>
          <w:color w:val="000000" w:themeColor="text1"/>
          <w:shd w:val="clear" w:color="auto" w:fill="FFFFFF"/>
          <w:lang w:val="sl-SI"/>
        </w:rPr>
        <w:t>a</w:t>
      </w:r>
      <w:r w:rsidR="00302857" w:rsidRPr="0045087C">
        <w:rPr>
          <w:rFonts w:ascii="Arial" w:hAnsi="Arial"/>
          <w:color w:val="000000" w:themeColor="text1"/>
          <w:shd w:val="clear" w:color="auto" w:fill="FFFFFF"/>
          <w:lang w:val="sl-SI"/>
        </w:rPr>
        <w:t xml:space="preserve"> na različnih lokacijah po svetu. Za postavitev rekorda v </w:t>
      </w:r>
      <w:r w:rsidR="002F1970" w:rsidRPr="0045087C">
        <w:rPr>
          <w:rFonts w:ascii="Arial" w:hAnsi="Arial"/>
          <w:color w:val="000000" w:themeColor="text1"/>
          <w:shd w:val="clear" w:color="auto" w:fill="FFFFFF"/>
          <w:lang w:val="sl-SI"/>
        </w:rPr>
        <w:t xml:space="preserve">vožnji okrog </w:t>
      </w:r>
      <w:r w:rsidR="00302857" w:rsidRPr="0045087C">
        <w:rPr>
          <w:rFonts w:ascii="Arial" w:hAnsi="Arial"/>
          <w:color w:val="000000" w:themeColor="text1"/>
          <w:shd w:val="clear" w:color="auto" w:fill="FFFFFF"/>
          <w:lang w:val="sl-SI"/>
        </w:rPr>
        <w:t xml:space="preserve">sveta sta Lexie in </w:t>
      </w:r>
      <w:r w:rsidR="002F1970" w:rsidRPr="0045087C">
        <w:rPr>
          <w:rFonts w:ascii="Arial" w:hAnsi="Arial"/>
          <w:color w:val="000000" w:themeColor="text1"/>
          <w:shd w:val="clear" w:color="auto" w:fill="FFFFFF"/>
          <w:lang w:val="sl-SI"/>
        </w:rPr>
        <w:t xml:space="preserve">Explorer </w:t>
      </w:r>
      <w:r w:rsidR="00302857" w:rsidRPr="0045087C">
        <w:rPr>
          <w:rFonts w:ascii="Arial" w:hAnsi="Arial"/>
          <w:color w:val="000000" w:themeColor="text1"/>
          <w:shd w:val="clear" w:color="auto" w:fill="FFFFFF"/>
          <w:lang w:val="sl-SI"/>
        </w:rPr>
        <w:t>morala prevoziti najmanj 28</w:t>
      </w:r>
      <w:r w:rsidR="002F1970" w:rsidRPr="0045087C">
        <w:rPr>
          <w:rFonts w:ascii="Arial" w:hAnsi="Arial"/>
          <w:color w:val="000000" w:themeColor="text1"/>
          <w:shd w:val="clear" w:color="auto" w:fill="FFFFFF"/>
          <w:lang w:val="sl-SI"/>
        </w:rPr>
        <w:t>.</w:t>
      </w:r>
      <w:r w:rsidR="00302857" w:rsidRPr="0045087C">
        <w:rPr>
          <w:rFonts w:ascii="Arial" w:hAnsi="Arial"/>
          <w:color w:val="000000" w:themeColor="text1"/>
          <w:shd w:val="clear" w:color="auto" w:fill="FFFFFF"/>
          <w:lang w:val="sl-SI"/>
        </w:rPr>
        <w:t>968 km, prečkati dve antipodski točki in prepotovati vsaj pet celin. Potovanje se je moralo začeti in končati na isti lokaciji</w:t>
      </w:r>
      <w:r w:rsidRPr="0045087C">
        <w:rPr>
          <w:rFonts w:ascii="Arial" w:hAnsi="Arial"/>
          <w:color w:val="000000" w:themeColor="text1"/>
          <w:shd w:val="clear" w:color="auto" w:fill="FFFFFF"/>
          <w:lang w:val="sl-SI"/>
        </w:rPr>
        <w:t>.</w:t>
      </w:r>
      <w:r w:rsidRPr="0045087C">
        <w:rPr>
          <w:rFonts w:ascii="Arial" w:hAnsi="Arial"/>
          <w:i/>
          <w:color w:val="000000" w:themeColor="text1"/>
          <w:shd w:val="clear" w:color="auto" w:fill="FFFFFF"/>
          <w:lang w:val="sl-SI"/>
        </w:rPr>
        <w:t> </w:t>
      </w:r>
    </w:p>
    <w:p w14:paraId="7AF708FB" w14:textId="77777777" w:rsidR="0012369F" w:rsidRPr="0045087C" w:rsidRDefault="0012369F" w:rsidP="008B2360">
      <w:pPr>
        <w:rPr>
          <w:rFonts w:ascii="Arial" w:hAnsi="Arial"/>
          <w:color w:val="000000" w:themeColor="text1"/>
          <w:lang w:val="sl-SI"/>
        </w:rPr>
      </w:pPr>
    </w:p>
    <w:p w14:paraId="678379C1" w14:textId="54C6BD6C" w:rsidR="008B2360" w:rsidRPr="0045087C" w:rsidRDefault="0012369F" w:rsidP="008B2360">
      <w:pPr>
        <w:rPr>
          <w:rFonts w:ascii="Arial" w:hAnsi="Arial" w:cs="Arial"/>
          <w:szCs w:val="20"/>
          <w:lang w:val="sl-SI"/>
        </w:rPr>
      </w:pPr>
      <w:r w:rsidRPr="0045087C">
        <w:rPr>
          <w:rFonts w:ascii="Arial" w:hAnsi="Arial"/>
          <w:color w:val="000000" w:themeColor="text1"/>
          <w:vertAlign w:val="superscript"/>
          <w:lang w:val="sl-SI"/>
        </w:rPr>
        <w:t>2</w:t>
      </w:r>
      <w:r w:rsidR="000D306A" w:rsidRPr="0045087C">
        <w:rPr>
          <w:rFonts w:ascii="Arial" w:hAnsi="Arial"/>
          <w:color w:val="000000" w:themeColor="text1"/>
          <w:vertAlign w:val="superscript"/>
          <w:lang w:val="sl-SI"/>
        </w:rPr>
        <w:t xml:space="preserve"> </w:t>
      </w:r>
      <w:r w:rsidR="00891F10" w:rsidRPr="0045087C">
        <w:rPr>
          <w:rFonts w:ascii="Arial" w:hAnsi="Arial" w:cs="Arial"/>
          <w:color w:val="0D0D0D" w:themeColor="text1" w:themeTint="F2"/>
          <w:szCs w:val="20"/>
          <w:shd w:val="clear" w:color="auto" w:fill="FFFFFF"/>
          <w:lang w:val="sl-SI"/>
        </w:rPr>
        <w:t>Ne dopustite motenj med vožnjo! Če je le možno, uporabite glasovno upravljanje in med vožnjo ne uporabljajte ročnih naprav. Ko je izbrana prestava za vožnjo, so lahko nekatere možnosti blokirane. Nekatere funkcije niso združljive z vsemi telefoni</w:t>
      </w:r>
      <w:r w:rsidR="008B2360" w:rsidRPr="0045087C">
        <w:rPr>
          <w:rFonts w:ascii="Arial" w:hAnsi="Arial" w:cs="Arial"/>
          <w:szCs w:val="20"/>
          <w:lang w:val="sl-SI"/>
        </w:rPr>
        <w:t>.</w:t>
      </w:r>
    </w:p>
    <w:p w14:paraId="1C5EC652" w14:textId="77777777" w:rsidR="008B2360" w:rsidRPr="0045087C" w:rsidRDefault="008B2360" w:rsidP="008B2360">
      <w:pPr>
        <w:rPr>
          <w:rFonts w:ascii="Arial" w:hAnsi="Arial" w:cs="Arial"/>
          <w:szCs w:val="20"/>
          <w:lang w:val="sl-SI"/>
        </w:rPr>
      </w:pPr>
    </w:p>
    <w:p w14:paraId="627C47BA" w14:textId="25554F19" w:rsidR="00C73B51" w:rsidRPr="0045087C" w:rsidRDefault="0012369F" w:rsidP="008B2360">
      <w:pPr>
        <w:rPr>
          <w:rFonts w:ascii="Arial" w:hAnsi="Arial" w:cs="Arial"/>
          <w:szCs w:val="20"/>
          <w:lang w:val="sl-SI"/>
        </w:rPr>
      </w:pPr>
      <w:r w:rsidRPr="0045087C">
        <w:rPr>
          <w:rFonts w:ascii="Arial" w:hAnsi="Arial" w:cs="Arial"/>
          <w:szCs w:val="20"/>
          <w:vertAlign w:val="superscript"/>
          <w:lang w:val="sl-SI"/>
        </w:rPr>
        <w:t>3</w:t>
      </w:r>
      <w:r w:rsidR="008B2360" w:rsidRPr="0045087C">
        <w:rPr>
          <w:rFonts w:ascii="Arial" w:hAnsi="Arial" w:cs="Arial"/>
          <w:szCs w:val="20"/>
          <w:vertAlign w:val="superscript"/>
          <w:lang w:val="sl-SI"/>
        </w:rPr>
        <w:t xml:space="preserve"> </w:t>
      </w:r>
      <w:r w:rsidR="00586577" w:rsidRPr="0045087C">
        <w:rPr>
          <w:rFonts w:ascii="Arial" w:hAnsi="Arial" w:cs="Arial"/>
          <w:szCs w:val="20"/>
          <w:lang w:val="sl-SI"/>
        </w:rPr>
        <w:t xml:space="preserve">Na podlagi </w:t>
      </w:r>
      <w:r w:rsidR="00C10A13" w:rsidRPr="0045087C">
        <w:rPr>
          <w:rFonts w:ascii="Arial" w:hAnsi="Arial" w:cs="Arial"/>
          <w:szCs w:val="20"/>
          <w:lang w:val="sl-SI"/>
        </w:rPr>
        <w:t xml:space="preserve">povsem napolnjene baterije </w:t>
      </w:r>
      <w:r w:rsidR="00586577" w:rsidRPr="0045087C">
        <w:rPr>
          <w:rFonts w:ascii="Arial" w:hAnsi="Arial" w:cs="Arial"/>
          <w:szCs w:val="20"/>
          <w:lang w:val="sl-SI"/>
        </w:rPr>
        <w:t>Explorer</w:t>
      </w:r>
      <w:r w:rsidR="00C10A13" w:rsidRPr="0045087C">
        <w:rPr>
          <w:rFonts w:ascii="Arial" w:hAnsi="Arial" w:cs="Arial"/>
          <w:szCs w:val="20"/>
          <w:lang w:val="sl-SI"/>
        </w:rPr>
        <w:t>ja</w:t>
      </w:r>
      <w:r w:rsidR="00586577" w:rsidRPr="0045087C">
        <w:rPr>
          <w:rFonts w:ascii="Arial" w:hAnsi="Arial" w:cs="Arial"/>
          <w:szCs w:val="20"/>
          <w:lang w:val="sl-SI"/>
        </w:rPr>
        <w:t xml:space="preserve"> RWD s podaljšanim dosegom. </w:t>
      </w:r>
      <w:r w:rsidR="00075273" w:rsidRPr="0045087C">
        <w:rPr>
          <w:rFonts w:ascii="Arial" w:hAnsi="Arial" w:cs="Arial"/>
          <w:szCs w:val="20"/>
          <w:lang w:val="sl-SI"/>
        </w:rPr>
        <w:t>Ocenjeni doseg po svetovno usklajenem preskusnem postopku za lahka vozila (WLTP). Navedeni podatki so namenjeni za primerjave z drugimi vozili, testiranimi po enakih tehničnih postopkih. Dejanski doseg se lahko razlikuje glede na dejavnike, kot so temperatura, način vožnje, profil poti, vzdrževanje vozila ter starost in stanje litij-ionske baterije.</w:t>
      </w:r>
    </w:p>
    <w:p w14:paraId="262189E5" w14:textId="77777777" w:rsidR="008B2360" w:rsidRPr="0045087C" w:rsidRDefault="008B2360" w:rsidP="008B2360">
      <w:pPr>
        <w:rPr>
          <w:rFonts w:ascii="Arial" w:hAnsi="Arial" w:cs="Arial"/>
          <w:szCs w:val="20"/>
          <w:lang w:val="sl-SI"/>
        </w:rPr>
      </w:pPr>
    </w:p>
    <w:p w14:paraId="7316108D" w14:textId="696154EE" w:rsidR="008B2360" w:rsidRPr="0045087C" w:rsidRDefault="0012369F" w:rsidP="008B2360">
      <w:pPr>
        <w:rPr>
          <w:rFonts w:ascii="Arial" w:hAnsi="Arial" w:cs="Arial"/>
          <w:szCs w:val="20"/>
          <w:shd w:val="clear" w:color="auto" w:fill="FFFFFF"/>
          <w:lang w:val="sl-SI"/>
        </w:rPr>
      </w:pPr>
      <w:r w:rsidRPr="0045087C">
        <w:rPr>
          <w:rFonts w:ascii="Arial" w:hAnsi="Arial" w:cs="Arial"/>
          <w:szCs w:val="20"/>
          <w:vertAlign w:val="superscript"/>
          <w:lang w:val="sl-SI"/>
        </w:rPr>
        <w:t>4</w:t>
      </w:r>
      <w:r w:rsidR="008B2360" w:rsidRPr="0045087C">
        <w:rPr>
          <w:rFonts w:ascii="Arial" w:hAnsi="Arial" w:cs="Arial"/>
          <w:szCs w:val="20"/>
          <w:vertAlign w:val="superscript"/>
          <w:lang w:val="sl-SI"/>
        </w:rPr>
        <w:t xml:space="preserve"> </w:t>
      </w:r>
      <w:r w:rsidR="00E302B3" w:rsidRPr="0045087C">
        <w:rPr>
          <w:rFonts w:ascii="Arial" w:hAnsi="Arial" w:cs="Arial"/>
          <w:szCs w:val="20"/>
          <w:shd w:val="clear" w:color="auto" w:fill="FFFFFF"/>
          <w:lang w:val="sl-SI"/>
        </w:rPr>
        <w:t xml:space="preserve">Uradno homologirani doseg bo objavljen </w:t>
      </w:r>
      <w:r w:rsidR="00657078" w:rsidRPr="0045087C">
        <w:rPr>
          <w:rFonts w:ascii="Arial" w:hAnsi="Arial" w:cs="Arial"/>
          <w:szCs w:val="20"/>
          <w:shd w:val="clear" w:color="auto" w:fill="FFFFFF"/>
          <w:lang w:val="sl-SI"/>
        </w:rPr>
        <w:t>pred začetkom prodaje vozila</w:t>
      </w:r>
      <w:r w:rsidR="008B2360" w:rsidRPr="0045087C">
        <w:rPr>
          <w:rFonts w:ascii="Arial" w:hAnsi="Arial" w:cs="Arial"/>
          <w:szCs w:val="20"/>
          <w:shd w:val="clear" w:color="auto" w:fill="FFFFFF"/>
          <w:lang w:val="sl-SI"/>
        </w:rPr>
        <w:t>.</w:t>
      </w:r>
    </w:p>
    <w:p w14:paraId="1434652C" w14:textId="77777777" w:rsidR="008B2360" w:rsidRPr="0045087C" w:rsidRDefault="008B2360" w:rsidP="008B2360">
      <w:pPr>
        <w:rPr>
          <w:rFonts w:ascii="Arial" w:hAnsi="Arial" w:cs="Arial"/>
          <w:szCs w:val="20"/>
          <w:shd w:val="clear" w:color="auto" w:fill="FFFFFF"/>
          <w:lang w:val="sl-SI"/>
        </w:rPr>
      </w:pPr>
    </w:p>
    <w:p w14:paraId="0E69920F" w14:textId="003F5FA5" w:rsidR="008B2360" w:rsidRPr="0045087C" w:rsidRDefault="0012369F" w:rsidP="008B2360">
      <w:pPr>
        <w:rPr>
          <w:rFonts w:ascii="Arial" w:hAnsi="Arial" w:cs="Arial"/>
          <w:szCs w:val="20"/>
          <w:lang w:val="sl-SI"/>
        </w:rPr>
      </w:pPr>
      <w:r w:rsidRPr="0045087C">
        <w:rPr>
          <w:rFonts w:ascii="Arial" w:hAnsi="Arial" w:cs="Arial"/>
          <w:szCs w:val="20"/>
          <w:vertAlign w:val="superscript"/>
          <w:lang w:val="sl-SI"/>
        </w:rPr>
        <w:t>5</w:t>
      </w:r>
      <w:r w:rsidR="008B2360" w:rsidRPr="0045087C">
        <w:rPr>
          <w:rFonts w:ascii="Arial" w:hAnsi="Arial" w:cs="Arial"/>
          <w:szCs w:val="20"/>
          <w:vertAlign w:val="superscript"/>
          <w:lang w:val="sl-SI"/>
        </w:rPr>
        <w:t xml:space="preserve"> </w:t>
      </w:r>
      <w:r w:rsidR="00B8182D" w:rsidRPr="0045087C">
        <w:rPr>
          <w:rFonts w:ascii="Arial" w:hAnsi="Arial" w:cs="Arial"/>
          <w:szCs w:val="20"/>
          <w:lang w:val="sl-SI"/>
        </w:rPr>
        <w:t>Čas polnjenja temelji na računalniških simulacijah proizvajalca. Stopnja polnjenja se zmanjšuje, ko je baterija skoraj povsem napolnjena. Glede na čase polnjenja v konicah in stanje napolnjenosti baterije se lahko individualni rezultati razlikujejo</w:t>
      </w:r>
      <w:r w:rsidR="008B2360" w:rsidRPr="0045087C">
        <w:rPr>
          <w:rFonts w:ascii="Arial" w:hAnsi="Arial" w:cs="Arial"/>
          <w:szCs w:val="20"/>
          <w:lang w:val="sl-SI"/>
        </w:rPr>
        <w:t>.</w:t>
      </w:r>
    </w:p>
    <w:p w14:paraId="2C02E805" w14:textId="77777777" w:rsidR="00C81154" w:rsidRPr="0045087C" w:rsidRDefault="00C81154" w:rsidP="008B2360">
      <w:pPr>
        <w:pStyle w:val="Navadensplet"/>
        <w:spacing w:before="0" w:beforeAutospacing="0" w:after="0" w:afterAutospacing="0"/>
        <w:rPr>
          <w:rFonts w:ascii="Arial" w:hAnsi="Arial" w:cs="Arial"/>
          <w:sz w:val="20"/>
          <w:szCs w:val="20"/>
          <w:vertAlign w:val="superscript"/>
          <w:lang w:val="sl-SI"/>
        </w:rPr>
      </w:pPr>
    </w:p>
    <w:p w14:paraId="54020FF6" w14:textId="3E4F2BD6" w:rsidR="008B2360" w:rsidRPr="0045087C" w:rsidRDefault="0012369F" w:rsidP="008B2360">
      <w:pPr>
        <w:pStyle w:val="Navadensplet"/>
        <w:spacing w:before="0" w:beforeAutospacing="0" w:after="0" w:afterAutospacing="0"/>
        <w:rPr>
          <w:rFonts w:ascii="Arial" w:hAnsi="Arial" w:cs="Arial"/>
          <w:sz w:val="20"/>
          <w:szCs w:val="20"/>
          <w:lang w:val="sl-SI"/>
        </w:rPr>
      </w:pPr>
      <w:r w:rsidRPr="0045087C">
        <w:rPr>
          <w:rFonts w:ascii="Arial" w:hAnsi="Arial" w:cs="Arial"/>
          <w:sz w:val="20"/>
          <w:szCs w:val="20"/>
          <w:vertAlign w:val="superscript"/>
          <w:lang w:val="sl-SI"/>
        </w:rPr>
        <w:t>6</w:t>
      </w:r>
      <w:r w:rsidR="008B2360" w:rsidRPr="0045087C">
        <w:rPr>
          <w:rFonts w:ascii="Arial" w:hAnsi="Arial" w:cs="Arial"/>
          <w:sz w:val="20"/>
          <w:szCs w:val="20"/>
          <w:vertAlign w:val="superscript"/>
          <w:lang w:val="sl-SI"/>
        </w:rPr>
        <w:t xml:space="preserve"> </w:t>
      </w:r>
      <w:r w:rsidR="00F264BE" w:rsidRPr="0045087C">
        <w:rPr>
          <w:rFonts w:ascii="Arial" w:hAnsi="Arial" w:cs="Arial"/>
          <w:sz w:val="20"/>
          <w:szCs w:val="20"/>
          <w:lang w:val="sl-SI"/>
        </w:rPr>
        <w:t>Število polnilni</w:t>
      </w:r>
      <w:r w:rsidR="00217F04" w:rsidRPr="0045087C">
        <w:rPr>
          <w:rFonts w:ascii="Arial" w:hAnsi="Arial" w:cs="Arial"/>
          <w:sz w:val="20"/>
          <w:szCs w:val="20"/>
          <w:lang w:val="sl-SI"/>
        </w:rPr>
        <w:t>h mest</w:t>
      </w:r>
      <w:r w:rsidR="00F264BE" w:rsidRPr="0045087C">
        <w:rPr>
          <w:rFonts w:ascii="Arial" w:hAnsi="Arial" w:cs="Arial"/>
          <w:sz w:val="20"/>
          <w:szCs w:val="20"/>
          <w:lang w:val="sl-SI"/>
        </w:rPr>
        <w:t xml:space="preserve"> v 36 evropskih državah</w:t>
      </w:r>
      <w:r w:rsidR="00472744" w:rsidRPr="0045087C">
        <w:rPr>
          <w:rFonts w:ascii="Arial" w:hAnsi="Arial" w:cs="Arial"/>
          <w:sz w:val="20"/>
          <w:szCs w:val="20"/>
          <w:lang w:val="sl-SI"/>
        </w:rPr>
        <w:t>.</w:t>
      </w:r>
    </w:p>
    <w:p w14:paraId="743A3904" w14:textId="77777777" w:rsidR="008B2360" w:rsidRPr="0045087C" w:rsidRDefault="008B2360" w:rsidP="008B2360">
      <w:pPr>
        <w:pStyle w:val="Navadensplet"/>
        <w:spacing w:before="0" w:beforeAutospacing="0" w:after="0" w:afterAutospacing="0"/>
        <w:rPr>
          <w:rFonts w:ascii="Arial" w:hAnsi="Arial" w:cs="Arial"/>
          <w:sz w:val="20"/>
          <w:szCs w:val="20"/>
          <w:lang w:val="sl-SI"/>
        </w:rPr>
      </w:pPr>
    </w:p>
    <w:p w14:paraId="17CDD293" w14:textId="63B22CDC" w:rsidR="00BC0A9D" w:rsidRPr="0045087C" w:rsidRDefault="0012369F" w:rsidP="008B2360">
      <w:pPr>
        <w:rPr>
          <w:rFonts w:ascii="Arial" w:hAnsi="Arial" w:cs="Arial"/>
          <w:szCs w:val="20"/>
          <w:vertAlign w:val="superscript"/>
          <w:lang w:val="sl-SI"/>
        </w:rPr>
      </w:pPr>
      <w:r w:rsidRPr="0045087C">
        <w:rPr>
          <w:rFonts w:ascii="Arial" w:hAnsi="Arial" w:cs="Arial"/>
          <w:szCs w:val="20"/>
          <w:vertAlign w:val="superscript"/>
          <w:lang w:val="sl-SI"/>
        </w:rPr>
        <w:t>7</w:t>
      </w:r>
      <w:r w:rsidR="008B2360" w:rsidRPr="0045087C">
        <w:rPr>
          <w:rFonts w:ascii="Arial" w:hAnsi="Arial" w:cs="Arial"/>
          <w:szCs w:val="20"/>
          <w:vertAlign w:val="superscript"/>
          <w:lang w:val="sl-SI"/>
        </w:rPr>
        <w:t xml:space="preserve"> </w:t>
      </w:r>
      <w:r w:rsidR="00217F04" w:rsidRPr="0045087C">
        <w:rPr>
          <w:rFonts w:ascii="Arial" w:hAnsi="Arial" w:cs="Arial"/>
          <w:color w:val="000000" w:themeColor="text1"/>
          <w:szCs w:val="20"/>
          <w:lang w:val="sl-SI"/>
        </w:rPr>
        <w:t xml:space="preserve">Aplikacija </w:t>
      </w:r>
      <w:r w:rsidR="00217F04" w:rsidRPr="0045087C">
        <w:rPr>
          <w:rFonts w:ascii="Arial" w:hAnsi="Arial" w:cs="Arial"/>
          <w:szCs w:val="20"/>
          <w:lang w:val="sl-SI"/>
        </w:rPr>
        <w:t>FordPass</w:t>
      </w:r>
      <w:r w:rsidR="00217F04" w:rsidRPr="0045087C">
        <w:rPr>
          <w:rFonts w:ascii="Arial" w:hAnsi="Arial" w:cs="Arial"/>
          <w:szCs w:val="20"/>
          <w:vertAlign w:val="superscript"/>
          <w:lang w:val="sl-SI"/>
        </w:rPr>
        <w:t>®</w:t>
      </w:r>
      <w:r w:rsidR="00217F04" w:rsidRPr="0045087C">
        <w:rPr>
          <w:rFonts w:ascii="Arial" w:hAnsi="Arial" w:cs="Arial"/>
          <w:color w:val="000000" w:themeColor="text1"/>
          <w:szCs w:val="20"/>
          <w:lang w:val="sl-SI"/>
        </w:rPr>
        <w:t xml:space="preserve">, združljiva z izbranimi platformami pametnih telefonov, je na voljo prek prenosa. Ponudnik </w:t>
      </w:r>
      <w:r w:rsidR="00217F04" w:rsidRPr="0045087C">
        <w:rPr>
          <w:rFonts w:ascii="Arial" w:hAnsi="Arial" w:cs="Arial"/>
          <w:szCs w:val="20"/>
          <w:lang w:val="sl-SI"/>
        </w:rPr>
        <w:t>mobilnega omrežja lahko zaračuna pošiljanje sporočil in prenos podatkov v skladu s tarifo. Za funkcije daljinskega upravljanja morajo biti na voljo modem FordPass Connect, aplikacija Ford Pass in brezplačne povezane storitve (za podrobnosti glejte pogoje FordPass). Povezane storitve in funkcije so odvisne od razpoložljivosti mobilnega omrežja ponudnika Vodafone ali njegovega partnerja. Zaradi razvoja tehnologij/mobilnih omrežij/ zmogljivosti vozil lahko pride do omejitve ali onemogočanja delovanja povezanih storitev. Dostopna točka Wi-Fi ni vključena v povezane storitve</w:t>
      </w:r>
      <w:r w:rsidR="00FE499A" w:rsidRPr="0045087C">
        <w:rPr>
          <w:rFonts w:ascii="Arial" w:hAnsi="Arial" w:cs="Arial"/>
          <w:szCs w:val="20"/>
          <w:lang w:val="sl-SI"/>
        </w:rPr>
        <w:t>.</w:t>
      </w:r>
    </w:p>
    <w:p w14:paraId="5F10C6DF" w14:textId="77777777" w:rsidR="00BC0A9D" w:rsidRPr="0045087C" w:rsidRDefault="00BC0A9D" w:rsidP="008B2360">
      <w:pPr>
        <w:rPr>
          <w:rFonts w:ascii="Arial" w:hAnsi="Arial" w:cs="Arial"/>
          <w:szCs w:val="20"/>
          <w:vertAlign w:val="superscript"/>
          <w:lang w:val="sl-SI"/>
        </w:rPr>
      </w:pPr>
    </w:p>
    <w:p w14:paraId="38AF53BF" w14:textId="02D3F91E" w:rsidR="008B2360" w:rsidRPr="0045087C" w:rsidRDefault="0012369F" w:rsidP="00C73B51">
      <w:pPr>
        <w:rPr>
          <w:rFonts w:ascii="Arial" w:hAnsi="Arial" w:cs="Arial"/>
          <w:szCs w:val="20"/>
          <w:lang w:val="sl-SI"/>
        </w:rPr>
      </w:pPr>
      <w:r w:rsidRPr="0045087C">
        <w:rPr>
          <w:rFonts w:ascii="Arial" w:hAnsi="Arial" w:cs="Arial"/>
          <w:szCs w:val="20"/>
          <w:vertAlign w:val="superscript"/>
          <w:lang w:val="sl-SI"/>
        </w:rPr>
        <w:t>8</w:t>
      </w:r>
      <w:r w:rsidR="004C3699" w:rsidRPr="0045087C">
        <w:rPr>
          <w:rFonts w:ascii="Arial" w:hAnsi="Arial"/>
          <w:vertAlign w:val="superscript"/>
          <w:lang w:val="sl-SI"/>
        </w:rPr>
        <w:t xml:space="preserve"> </w:t>
      </w:r>
      <w:r w:rsidR="00F70073" w:rsidRPr="0045087C">
        <w:rPr>
          <w:rFonts w:ascii="Arial" w:hAnsi="Arial" w:cs="Arial"/>
          <w:szCs w:val="20"/>
          <w:lang w:val="sl-SI" w:eastAsia="en-GB"/>
        </w:rPr>
        <w:t>Največja vlečna obremenitev je odvisna od tovora, konfiguracije vozila, dodatne opreme in števila potnikov</w:t>
      </w:r>
      <w:r w:rsidR="00C73B51" w:rsidRPr="0045087C">
        <w:rPr>
          <w:rFonts w:ascii="Arial" w:hAnsi="Arial" w:cs="Arial"/>
          <w:szCs w:val="20"/>
          <w:lang w:val="sl-SI"/>
        </w:rPr>
        <w:t>.</w:t>
      </w:r>
    </w:p>
    <w:p w14:paraId="620EFCFE" w14:textId="77777777" w:rsidR="00C73B51" w:rsidRPr="0045087C" w:rsidRDefault="00C73B51" w:rsidP="00A02EFD">
      <w:pPr>
        <w:rPr>
          <w:rFonts w:ascii="Arial" w:hAnsi="Arial"/>
          <w:lang w:val="sl-SI"/>
        </w:rPr>
      </w:pPr>
    </w:p>
    <w:p w14:paraId="1311A2AE" w14:textId="153E3EFC" w:rsidR="00D30DD7" w:rsidRPr="0045087C" w:rsidRDefault="0012369F" w:rsidP="008B2360">
      <w:pPr>
        <w:rPr>
          <w:rFonts w:ascii="Arial" w:hAnsi="Arial"/>
          <w:vertAlign w:val="superscript"/>
          <w:lang w:val="sl-SI"/>
        </w:rPr>
      </w:pPr>
      <w:r w:rsidRPr="0045087C">
        <w:rPr>
          <w:rFonts w:ascii="Arial" w:hAnsi="Arial" w:cs="Arial"/>
          <w:szCs w:val="20"/>
          <w:vertAlign w:val="superscript"/>
          <w:lang w:val="sl-SI"/>
        </w:rPr>
        <w:t>9</w:t>
      </w:r>
      <w:r w:rsidR="008B2360" w:rsidRPr="0045087C">
        <w:rPr>
          <w:rFonts w:ascii="Arial" w:hAnsi="Arial" w:cs="Arial"/>
          <w:szCs w:val="20"/>
          <w:vertAlign w:val="superscript"/>
          <w:lang w:val="sl-SI"/>
        </w:rPr>
        <w:t xml:space="preserve"> </w:t>
      </w:r>
      <w:r w:rsidR="00DC624C" w:rsidRPr="0045087C">
        <w:rPr>
          <w:rFonts w:ascii="Arial" w:hAnsi="Arial" w:cs="Arial"/>
          <w:szCs w:val="20"/>
          <w:lang w:val="sl-SI"/>
        </w:rPr>
        <w:t>Petsedežni način</w:t>
      </w:r>
      <w:r w:rsidR="002803B4" w:rsidRPr="0045087C">
        <w:rPr>
          <w:rFonts w:ascii="Arial" w:hAnsi="Arial" w:cs="Arial"/>
          <w:szCs w:val="20"/>
          <w:lang w:val="sl-SI"/>
        </w:rPr>
        <w:t xml:space="preserve">, natovorjeno </w:t>
      </w:r>
      <w:r w:rsidR="00DC624C" w:rsidRPr="0045087C">
        <w:rPr>
          <w:rFonts w:ascii="Arial" w:hAnsi="Arial" w:cs="Arial"/>
          <w:szCs w:val="20"/>
          <w:lang w:val="sl-SI"/>
        </w:rPr>
        <w:t xml:space="preserve">do višine </w:t>
      </w:r>
      <w:r w:rsidR="002803B4" w:rsidRPr="0045087C">
        <w:rPr>
          <w:rFonts w:ascii="Arial" w:hAnsi="Arial" w:cs="Arial"/>
          <w:szCs w:val="20"/>
          <w:lang w:val="sl-SI"/>
        </w:rPr>
        <w:t xml:space="preserve">sedežnih </w:t>
      </w:r>
      <w:r w:rsidR="00DC624C" w:rsidRPr="0045087C">
        <w:rPr>
          <w:rFonts w:ascii="Arial" w:hAnsi="Arial" w:cs="Arial"/>
          <w:szCs w:val="20"/>
          <w:lang w:val="sl-SI"/>
        </w:rPr>
        <w:t xml:space="preserve">naslonjal </w:t>
      </w:r>
      <w:r w:rsidR="002803B4" w:rsidRPr="0045087C">
        <w:rPr>
          <w:rFonts w:ascii="Arial" w:hAnsi="Arial" w:cs="Arial"/>
          <w:szCs w:val="20"/>
          <w:lang w:val="sl-SI"/>
        </w:rPr>
        <w:t xml:space="preserve">in </w:t>
      </w:r>
      <w:r w:rsidR="00DC624C" w:rsidRPr="0045087C">
        <w:rPr>
          <w:rFonts w:ascii="Arial" w:hAnsi="Arial" w:cs="Arial"/>
          <w:szCs w:val="20"/>
          <w:lang w:val="sl-SI"/>
        </w:rPr>
        <w:t xml:space="preserve">brez prtljažnega dna. </w:t>
      </w:r>
      <w:r w:rsidR="008304AF" w:rsidRPr="0045087C">
        <w:rPr>
          <w:rFonts w:ascii="Arial" w:hAnsi="Arial" w:cs="Arial"/>
          <w:szCs w:val="20"/>
          <w:lang w:val="sl-SI" w:eastAsia="en-GB"/>
        </w:rPr>
        <w:t>Zmogljivost za prevoz in natovarjanje tovora je omejena s težo in razporeditvijo teže</w:t>
      </w:r>
      <w:r w:rsidR="00D30DD7" w:rsidRPr="0045087C">
        <w:rPr>
          <w:rFonts w:ascii="Arial" w:hAnsi="Arial" w:cs="Arial"/>
          <w:szCs w:val="20"/>
          <w:lang w:val="sl-SI"/>
        </w:rPr>
        <w:t>.</w:t>
      </w:r>
    </w:p>
    <w:p w14:paraId="1666825A" w14:textId="7D1AD726" w:rsidR="00D30DD7" w:rsidRPr="0045087C" w:rsidRDefault="00D30DD7" w:rsidP="008B2360">
      <w:pPr>
        <w:rPr>
          <w:rFonts w:ascii="Arial" w:hAnsi="Arial" w:cs="Arial"/>
          <w:szCs w:val="20"/>
          <w:vertAlign w:val="superscript"/>
          <w:lang w:val="sl-SI"/>
        </w:rPr>
      </w:pPr>
    </w:p>
    <w:p w14:paraId="60C01D3E" w14:textId="2334C088" w:rsidR="008B2360" w:rsidRPr="0045087C" w:rsidRDefault="00D30DD7" w:rsidP="008B2360">
      <w:pPr>
        <w:rPr>
          <w:rFonts w:ascii="Arial" w:hAnsi="Arial" w:cs="Arial"/>
          <w:szCs w:val="20"/>
          <w:lang w:val="sl-SI"/>
        </w:rPr>
      </w:pPr>
      <w:r w:rsidRPr="0045087C">
        <w:rPr>
          <w:rFonts w:ascii="Arial" w:hAnsi="Arial" w:cs="Arial"/>
          <w:szCs w:val="20"/>
          <w:vertAlign w:val="superscript"/>
          <w:lang w:val="sl-SI"/>
        </w:rPr>
        <w:t xml:space="preserve">10 </w:t>
      </w:r>
      <w:r w:rsidR="005423D7" w:rsidRPr="0045087C">
        <w:rPr>
          <w:rFonts w:ascii="Arial" w:hAnsi="Arial" w:cs="Arial"/>
          <w:color w:val="0D0D0D" w:themeColor="text1" w:themeTint="F2"/>
          <w:szCs w:val="20"/>
          <w:shd w:val="clear" w:color="auto" w:fill="FFFFFF"/>
          <w:lang w:val="sl-SI"/>
        </w:rPr>
        <w:t>Razpoložljivo brezžično polnjenje Qi morda ni združljivo z vsemi mobilnimi telefoni</w:t>
      </w:r>
      <w:r w:rsidR="008B2360" w:rsidRPr="0045087C">
        <w:rPr>
          <w:rFonts w:ascii="Arial" w:hAnsi="Arial" w:cs="Arial"/>
          <w:szCs w:val="20"/>
          <w:lang w:val="sl-SI"/>
        </w:rPr>
        <w:t>.</w:t>
      </w:r>
    </w:p>
    <w:p w14:paraId="742E4BC0" w14:textId="77777777" w:rsidR="008B2360" w:rsidRPr="0045087C" w:rsidRDefault="008B2360" w:rsidP="008B2360">
      <w:pPr>
        <w:rPr>
          <w:rFonts w:ascii="Arial" w:hAnsi="Arial" w:cs="Arial"/>
          <w:szCs w:val="20"/>
          <w:lang w:val="sl-SI"/>
        </w:rPr>
      </w:pPr>
    </w:p>
    <w:p w14:paraId="54512E90" w14:textId="572EE8B3" w:rsidR="008B2360" w:rsidRPr="0045087C" w:rsidRDefault="0012369F" w:rsidP="008B2360">
      <w:pPr>
        <w:rPr>
          <w:rFonts w:ascii="Arial" w:hAnsi="Arial" w:cs="Arial"/>
          <w:szCs w:val="20"/>
          <w:lang w:val="sl-SI"/>
        </w:rPr>
      </w:pPr>
      <w:r w:rsidRPr="0045087C">
        <w:rPr>
          <w:rFonts w:ascii="Arial" w:hAnsi="Arial" w:cs="Arial"/>
          <w:szCs w:val="20"/>
          <w:vertAlign w:val="superscript"/>
          <w:lang w:val="sl-SI"/>
        </w:rPr>
        <w:t>1</w:t>
      </w:r>
      <w:r w:rsidR="00D30DD7" w:rsidRPr="0045087C">
        <w:rPr>
          <w:rFonts w:ascii="Arial" w:hAnsi="Arial" w:cs="Arial"/>
          <w:szCs w:val="20"/>
          <w:vertAlign w:val="superscript"/>
          <w:lang w:val="sl-SI"/>
        </w:rPr>
        <w:t>1</w:t>
      </w:r>
      <w:r w:rsidR="008B2360" w:rsidRPr="0045087C">
        <w:rPr>
          <w:rFonts w:ascii="Arial" w:hAnsi="Arial" w:cs="Arial"/>
          <w:szCs w:val="20"/>
          <w:vertAlign w:val="superscript"/>
          <w:lang w:val="sl-SI"/>
        </w:rPr>
        <w:t xml:space="preserve"> </w:t>
      </w:r>
      <w:r w:rsidR="006F3C4A" w:rsidRPr="0045087C">
        <w:rPr>
          <w:rFonts w:ascii="Arial" w:hAnsi="Arial" w:cs="Arial"/>
          <w:szCs w:val="20"/>
          <w:lang w:val="sl-SI"/>
        </w:rPr>
        <w:t>Zahteva telefon z aktivno naročnino za prenos podatkov in združljivo programsko opremo. SYNC Move med uporabo ne upravlja izdelkov drugih proizvajalcev. Za funkcionalnost svojih izdelkov odgovarjajo izključno njihovi proizvajalci</w:t>
      </w:r>
      <w:r w:rsidR="008B2360" w:rsidRPr="0045087C">
        <w:rPr>
          <w:rFonts w:ascii="Arial" w:hAnsi="Arial" w:cs="Arial"/>
          <w:szCs w:val="20"/>
          <w:lang w:val="sl-SI"/>
        </w:rPr>
        <w:t>.</w:t>
      </w:r>
    </w:p>
    <w:p w14:paraId="04A1F56E" w14:textId="77777777" w:rsidR="008B2360" w:rsidRPr="0045087C" w:rsidRDefault="008B2360" w:rsidP="008B2360">
      <w:pPr>
        <w:rPr>
          <w:rFonts w:ascii="Arial" w:hAnsi="Arial" w:cs="Arial"/>
          <w:szCs w:val="20"/>
          <w:lang w:val="sl-SI"/>
        </w:rPr>
      </w:pPr>
    </w:p>
    <w:p w14:paraId="0905ED8C" w14:textId="5C450BB2" w:rsidR="008B2360" w:rsidRPr="0045087C" w:rsidRDefault="004C3699" w:rsidP="008B2360">
      <w:pPr>
        <w:rPr>
          <w:rFonts w:ascii="Arial" w:hAnsi="Arial" w:cs="Arial"/>
          <w:szCs w:val="20"/>
          <w:lang w:val="sl-SI"/>
        </w:rPr>
      </w:pPr>
      <w:r w:rsidRPr="0045087C">
        <w:rPr>
          <w:rFonts w:ascii="Arial" w:hAnsi="Arial" w:cs="Arial"/>
          <w:szCs w:val="20"/>
          <w:vertAlign w:val="superscript"/>
          <w:lang w:val="sl-SI"/>
        </w:rPr>
        <w:lastRenderedPageBreak/>
        <w:t>1</w:t>
      </w:r>
      <w:r w:rsidR="00D30DD7" w:rsidRPr="0045087C">
        <w:rPr>
          <w:rFonts w:ascii="Arial" w:hAnsi="Arial" w:cs="Arial"/>
          <w:szCs w:val="20"/>
          <w:vertAlign w:val="superscript"/>
          <w:lang w:val="sl-SI"/>
        </w:rPr>
        <w:t>2</w:t>
      </w:r>
      <w:r w:rsidR="00C81154" w:rsidRPr="0045087C">
        <w:rPr>
          <w:rFonts w:ascii="Arial" w:hAnsi="Arial" w:cs="Arial"/>
          <w:szCs w:val="20"/>
          <w:vertAlign w:val="superscript"/>
          <w:lang w:val="sl-SI"/>
        </w:rPr>
        <w:t xml:space="preserve"> </w:t>
      </w:r>
      <w:r w:rsidR="008B2360" w:rsidRPr="0045087C">
        <w:rPr>
          <w:rFonts w:ascii="Arial" w:hAnsi="Arial" w:cs="Arial"/>
          <w:szCs w:val="20"/>
          <w:lang w:val="sl-SI"/>
        </w:rPr>
        <w:t>Panoram</w:t>
      </w:r>
      <w:r w:rsidR="00D672B5" w:rsidRPr="0045087C">
        <w:rPr>
          <w:rFonts w:ascii="Arial" w:hAnsi="Arial" w:cs="Arial"/>
          <w:szCs w:val="20"/>
          <w:lang w:val="sl-SI"/>
        </w:rPr>
        <w:t xml:space="preserve">sko stekleno strešno okno je del serijske opreme </w:t>
      </w:r>
      <w:r w:rsidR="00376016" w:rsidRPr="0045087C">
        <w:rPr>
          <w:rFonts w:ascii="Arial" w:hAnsi="Arial" w:cs="Arial"/>
          <w:szCs w:val="20"/>
          <w:lang w:val="sl-SI"/>
        </w:rPr>
        <w:t xml:space="preserve">modelov </w:t>
      </w:r>
      <w:r w:rsidR="008B2360" w:rsidRPr="0045087C">
        <w:rPr>
          <w:rFonts w:ascii="Arial" w:hAnsi="Arial" w:cs="Arial"/>
          <w:szCs w:val="20"/>
          <w:lang w:val="sl-SI"/>
        </w:rPr>
        <w:t>RHD Explorer Premium.</w:t>
      </w:r>
    </w:p>
    <w:p w14:paraId="3B590275" w14:textId="5B2B4471" w:rsidR="008B2360" w:rsidRPr="0045087C" w:rsidRDefault="008B2360" w:rsidP="00A02EFD">
      <w:pPr>
        <w:pStyle w:val="Navadensplet"/>
        <w:spacing w:before="0" w:beforeAutospacing="0" w:after="0" w:afterAutospacing="0"/>
        <w:rPr>
          <w:rFonts w:ascii="Arial" w:hAnsi="Arial"/>
          <w:sz w:val="20"/>
          <w:lang w:val="sl-SI"/>
        </w:rPr>
      </w:pPr>
    </w:p>
    <w:p w14:paraId="777DA1EA" w14:textId="3B6D9948" w:rsidR="00C81154" w:rsidRPr="0045087C" w:rsidRDefault="00C81154" w:rsidP="00C81154">
      <w:pPr>
        <w:rPr>
          <w:rFonts w:ascii="Arial" w:hAnsi="Arial" w:cs="Arial"/>
          <w:szCs w:val="20"/>
          <w:lang w:val="sl-SI"/>
        </w:rPr>
      </w:pPr>
      <w:r w:rsidRPr="0045087C">
        <w:rPr>
          <w:rFonts w:ascii="Arial" w:hAnsi="Arial" w:cs="Arial"/>
          <w:szCs w:val="20"/>
          <w:vertAlign w:val="superscript"/>
          <w:lang w:val="sl-SI"/>
        </w:rPr>
        <w:t>1</w:t>
      </w:r>
      <w:r w:rsidR="0012369F" w:rsidRPr="0045087C">
        <w:rPr>
          <w:rFonts w:ascii="Arial" w:hAnsi="Arial" w:cs="Arial"/>
          <w:szCs w:val="20"/>
          <w:vertAlign w:val="superscript"/>
          <w:lang w:val="sl-SI"/>
        </w:rPr>
        <w:t>3</w:t>
      </w:r>
      <w:r w:rsidRPr="0045087C">
        <w:rPr>
          <w:rFonts w:ascii="Arial" w:hAnsi="Arial" w:cs="Arial"/>
          <w:szCs w:val="20"/>
          <w:vertAlign w:val="superscript"/>
          <w:lang w:val="sl-SI"/>
        </w:rPr>
        <w:t xml:space="preserve"> </w:t>
      </w:r>
      <w:r w:rsidR="003E73A0" w:rsidRPr="0045087C">
        <w:rPr>
          <w:rFonts w:ascii="Arial" w:hAnsi="Arial" w:cs="Arial"/>
          <w:szCs w:val="20"/>
          <w:lang w:val="sl-SI"/>
        </w:rPr>
        <w:t>Funkcije za pomoč vozniku dopolnjujejo in ne nadomeščajo voznikove pozornosti, presoje in potrebe po upravljanju vozila</w:t>
      </w:r>
      <w:r w:rsidRPr="0045087C">
        <w:rPr>
          <w:rFonts w:ascii="Arial" w:hAnsi="Arial" w:cs="Arial"/>
          <w:szCs w:val="20"/>
          <w:lang w:val="sl-SI"/>
        </w:rPr>
        <w:t>.</w:t>
      </w:r>
    </w:p>
    <w:p w14:paraId="74C00203" w14:textId="77777777" w:rsidR="008B2360" w:rsidRPr="0045087C" w:rsidRDefault="008B2360" w:rsidP="008B2360">
      <w:pPr>
        <w:rPr>
          <w:rFonts w:ascii="Arial" w:hAnsi="Arial" w:cs="Arial"/>
          <w:szCs w:val="20"/>
          <w:lang w:val="sl-SI"/>
        </w:rPr>
      </w:pPr>
    </w:p>
    <w:p w14:paraId="223C042A" w14:textId="2EBB6F7F" w:rsidR="00D30DD7" w:rsidRPr="0045087C" w:rsidRDefault="00C81154" w:rsidP="00D30DD7">
      <w:pPr>
        <w:rPr>
          <w:rFonts w:ascii="Arial" w:hAnsi="Arial" w:cs="Arial"/>
          <w:szCs w:val="20"/>
          <w:lang w:val="sl-SI"/>
        </w:rPr>
      </w:pPr>
      <w:r w:rsidRPr="0045087C">
        <w:rPr>
          <w:rFonts w:ascii="Arial" w:hAnsi="Arial" w:cs="Arial"/>
          <w:szCs w:val="20"/>
          <w:vertAlign w:val="superscript"/>
          <w:lang w:val="sl-SI"/>
        </w:rPr>
        <w:t>1</w:t>
      </w:r>
      <w:r w:rsidR="0012369F" w:rsidRPr="0045087C">
        <w:rPr>
          <w:rFonts w:ascii="Arial" w:hAnsi="Arial" w:cs="Arial"/>
          <w:szCs w:val="20"/>
          <w:vertAlign w:val="superscript"/>
          <w:lang w:val="sl-SI"/>
        </w:rPr>
        <w:t>4</w:t>
      </w:r>
      <w:r w:rsidR="008B2360" w:rsidRPr="0045087C">
        <w:rPr>
          <w:rFonts w:ascii="Arial" w:hAnsi="Arial" w:cs="Arial"/>
          <w:szCs w:val="20"/>
          <w:vertAlign w:val="superscript"/>
          <w:lang w:val="sl-SI"/>
        </w:rPr>
        <w:t xml:space="preserve"> </w:t>
      </w:r>
      <w:r w:rsidR="00163F0C" w:rsidRPr="0045087C">
        <w:rPr>
          <w:rFonts w:ascii="Arial" w:hAnsi="Arial" w:cs="Arial"/>
          <w:szCs w:val="20"/>
          <w:lang w:val="sl-SI"/>
        </w:rPr>
        <w:t>Če je zaustavitev daljša od treh sekund, mora voznik za nadaljnje delovanje sistema posredovati s pritiskom na gumb “RES” ali stopalko za pospeševanje</w:t>
      </w:r>
      <w:r w:rsidR="00D30DD7" w:rsidRPr="0045087C">
        <w:rPr>
          <w:rFonts w:ascii="Arial" w:hAnsi="Arial" w:cs="Arial"/>
          <w:szCs w:val="20"/>
          <w:lang w:val="sl-SI"/>
        </w:rPr>
        <w:t>.</w:t>
      </w:r>
    </w:p>
    <w:p w14:paraId="698158E4" w14:textId="77777777" w:rsidR="00D30DD7" w:rsidRPr="0045087C" w:rsidRDefault="00D30DD7" w:rsidP="008B2360">
      <w:pPr>
        <w:rPr>
          <w:rFonts w:ascii="Arial" w:hAnsi="Arial" w:cs="Arial"/>
          <w:szCs w:val="20"/>
          <w:vertAlign w:val="superscript"/>
          <w:lang w:val="sl-SI"/>
        </w:rPr>
      </w:pPr>
    </w:p>
    <w:p w14:paraId="70C44305" w14:textId="5EA84AF8" w:rsidR="00BE0A71" w:rsidRPr="0045087C" w:rsidRDefault="00D30DD7" w:rsidP="008B2360">
      <w:pPr>
        <w:rPr>
          <w:rFonts w:ascii="Arial" w:hAnsi="Arial" w:cs="Arial"/>
          <w:szCs w:val="20"/>
          <w:vertAlign w:val="superscript"/>
          <w:lang w:val="sl-SI"/>
        </w:rPr>
      </w:pPr>
      <w:r w:rsidRPr="0045087C">
        <w:rPr>
          <w:rFonts w:ascii="Arial" w:hAnsi="Arial" w:cs="Arial"/>
          <w:szCs w:val="20"/>
          <w:vertAlign w:val="superscript"/>
          <w:lang w:val="sl-SI"/>
        </w:rPr>
        <w:t xml:space="preserve">15 </w:t>
      </w:r>
      <w:r w:rsidR="00DA791C" w:rsidRPr="0045087C">
        <w:rPr>
          <w:rFonts w:ascii="Arial" w:hAnsi="Arial" w:cs="Arial"/>
          <w:lang w:val="sl-SI"/>
        </w:rPr>
        <w:t xml:space="preserve">Okvirna cena za baterijo s standardnim dosegom. Na voljo za naročilo v četrtem četrtletju leta 2024. Končna cena bo </w:t>
      </w:r>
      <w:r w:rsidR="00450EAA">
        <w:rPr>
          <w:rFonts w:ascii="Arial" w:hAnsi="Arial" w:cs="Arial"/>
          <w:lang w:val="sl-SI"/>
        </w:rPr>
        <w:t>znana</w:t>
      </w:r>
      <w:r w:rsidR="00DA791C" w:rsidRPr="0045087C">
        <w:rPr>
          <w:rFonts w:ascii="Arial" w:hAnsi="Arial" w:cs="Arial"/>
          <w:lang w:val="sl-SI"/>
        </w:rPr>
        <w:t xml:space="preserve"> ob začetku </w:t>
      </w:r>
      <w:r w:rsidR="00F31DEE" w:rsidRPr="0045087C">
        <w:rPr>
          <w:rFonts w:ascii="Arial" w:hAnsi="Arial" w:cs="Arial"/>
          <w:lang w:val="sl-SI"/>
        </w:rPr>
        <w:t>sprejemanja naročil</w:t>
      </w:r>
      <w:r w:rsidR="00BE0A71" w:rsidRPr="0045087C">
        <w:rPr>
          <w:rFonts w:ascii="Arial" w:hAnsi="Arial" w:cs="Arial"/>
          <w:lang w:val="sl-SI"/>
        </w:rPr>
        <w:t>.</w:t>
      </w:r>
    </w:p>
    <w:p w14:paraId="5E794DA3" w14:textId="77777777" w:rsidR="00BE0A71" w:rsidRPr="0045087C" w:rsidRDefault="00BE0A71" w:rsidP="008B2360">
      <w:pPr>
        <w:rPr>
          <w:rFonts w:ascii="Arial" w:hAnsi="Arial" w:cs="Arial"/>
          <w:szCs w:val="20"/>
          <w:vertAlign w:val="superscript"/>
          <w:lang w:val="sl-SI"/>
        </w:rPr>
      </w:pPr>
    </w:p>
    <w:p w14:paraId="051A141F" w14:textId="2C32A7E6" w:rsidR="008B2360" w:rsidRPr="0045087C" w:rsidRDefault="00BE0A71" w:rsidP="008B2360">
      <w:pPr>
        <w:rPr>
          <w:rFonts w:ascii="Arial" w:hAnsi="Arial" w:cs="Arial"/>
          <w:szCs w:val="20"/>
          <w:lang w:val="sl-SI"/>
        </w:rPr>
      </w:pPr>
      <w:r w:rsidRPr="0045087C">
        <w:rPr>
          <w:rFonts w:ascii="Arial" w:hAnsi="Arial" w:cs="Arial"/>
          <w:szCs w:val="20"/>
          <w:vertAlign w:val="superscript"/>
          <w:lang w:val="sl-SI"/>
        </w:rPr>
        <w:t xml:space="preserve">16 </w:t>
      </w:r>
      <w:r w:rsidR="00A126E1" w:rsidRPr="0045087C">
        <w:rPr>
          <w:rFonts w:ascii="Arial" w:hAnsi="Arial" w:cs="Arial"/>
          <w:szCs w:val="20"/>
          <w:lang w:val="sl-SI"/>
        </w:rPr>
        <w:t>Največja moč in navor sta neodvisni lastnosti in ju ni mogoče doseči hkrati</w:t>
      </w:r>
      <w:r w:rsidR="008B2360" w:rsidRPr="0045087C">
        <w:rPr>
          <w:rFonts w:ascii="Arial" w:hAnsi="Arial" w:cs="Arial"/>
          <w:szCs w:val="20"/>
          <w:lang w:val="sl-SI"/>
        </w:rPr>
        <w:t>.</w:t>
      </w:r>
    </w:p>
    <w:p w14:paraId="0D40E615" w14:textId="77777777" w:rsidR="00C73B51" w:rsidRPr="0045087C" w:rsidRDefault="00C73B51" w:rsidP="008B2360">
      <w:pPr>
        <w:rPr>
          <w:rFonts w:ascii="Arial" w:hAnsi="Arial" w:cs="Arial"/>
          <w:szCs w:val="20"/>
          <w:lang w:val="sl-SI"/>
        </w:rPr>
      </w:pPr>
    </w:p>
    <w:p w14:paraId="2E4B8C24" w14:textId="001D33FC" w:rsidR="00487FEF" w:rsidRPr="0045087C" w:rsidRDefault="00377541" w:rsidP="00487FEF">
      <w:pPr>
        <w:rPr>
          <w:rFonts w:ascii="Arial" w:hAnsi="Arial" w:cs="Arial"/>
          <w:szCs w:val="20"/>
          <w:lang w:val="sl-SI"/>
        </w:rPr>
      </w:pPr>
      <w:r w:rsidRPr="0045087C">
        <w:rPr>
          <w:rFonts w:ascii="Arial" w:hAnsi="Arial" w:cs="Arial"/>
          <w:szCs w:val="20"/>
          <w:vertAlign w:val="superscript"/>
          <w:lang w:val="sl-SI"/>
        </w:rPr>
        <w:t>1</w:t>
      </w:r>
      <w:r w:rsidR="00BE0A71" w:rsidRPr="0045087C">
        <w:rPr>
          <w:rFonts w:ascii="Arial" w:hAnsi="Arial" w:cs="Arial"/>
          <w:szCs w:val="20"/>
          <w:vertAlign w:val="superscript"/>
          <w:lang w:val="sl-SI"/>
        </w:rPr>
        <w:t>7</w:t>
      </w:r>
      <w:r w:rsidRPr="0045087C">
        <w:rPr>
          <w:rFonts w:ascii="Arial" w:hAnsi="Arial" w:cs="Arial"/>
          <w:szCs w:val="20"/>
          <w:vertAlign w:val="superscript"/>
          <w:lang w:val="sl-SI"/>
        </w:rPr>
        <w:t xml:space="preserve"> </w:t>
      </w:r>
      <w:r w:rsidR="002A3F75" w:rsidRPr="0045087C">
        <w:rPr>
          <w:rFonts w:ascii="Arial" w:hAnsi="Arial" w:cs="Arial"/>
          <w:szCs w:val="20"/>
          <w:lang w:val="sl-SI"/>
        </w:rPr>
        <w:t xml:space="preserve">Na podlagi povsem napolnjene baterije Explorerja </w:t>
      </w:r>
      <w:r w:rsidR="002E3368" w:rsidRPr="0045087C">
        <w:rPr>
          <w:rFonts w:ascii="Arial" w:hAnsi="Arial" w:cs="Arial"/>
          <w:szCs w:val="20"/>
          <w:lang w:val="sl-SI"/>
        </w:rPr>
        <w:t>A</w:t>
      </w:r>
      <w:r w:rsidR="002A3F75" w:rsidRPr="0045087C">
        <w:rPr>
          <w:rFonts w:ascii="Arial" w:hAnsi="Arial" w:cs="Arial"/>
          <w:szCs w:val="20"/>
          <w:lang w:val="sl-SI"/>
        </w:rPr>
        <w:t>WD s podaljšanim dosegom. Ocenjeni doseg po svetovno usklajenem preskusnem postopku za lahka vozila (WLTP). Navedeni podatki so namenjeni za primerjave z drugimi vozili, testiranimi po enakih tehničnih postopkih. Dejanski doseg se lahko razlikuje glede na dejavnike, kot so temperatura, način vožnje, profil poti, vzdrževanje vozila ter starost in stanje litij-ionske baterije.</w:t>
      </w:r>
    </w:p>
    <w:p w14:paraId="77A968F7" w14:textId="77777777" w:rsidR="007E3E69" w:rsidRPr="0045087C" w:rsidRDefault="007E3E69" w:rsidP="007E3E69">
      <w:pPr>
        <w:rPr>
          <w:rFonts w:ascii="Arial" w:hAnsi="Arial"/>
          <w:lang w:val="sl-SI"/>
        </w:rPr>
      </w:pPr>
    </w:p>
    <w:p w14:paraId="392CBF0C" w14:textId="77777777" w:rsidR="007E3E69" w:rsidRPr="0045087C" w:rsidRDefault="007E3E69" w:rsidP="007E3E69">
      <w:pPr>
        <w:rPr>
          <w:rFonts w:ascii="Arial" w:hAnsi="Arial" w:cs="Arial"/>
          <w:i/>
          <w:iCs/>
          <w:szCs w:val="20"/>
          <w:lang w:val="sl-SI"/>
        </w:rPr>
      </w:pPr>
      <w:r w:rsidRPr="0045087C">
        <w:rPr>
          <w:rFonts w:ascii="Arial" w:hAnsi="Arial" w:cs="Arial"/>
          <w:b/>
          <w:bCs/>
          <w:i/>
          <w:iCs/>
          <w:lang w:val="sl-SI"/>
        </w:rPr>
        <w:t>Ford</w:t>
      </w:r>
      <w:r w:rsidRPr="0045087C">
        <w:rPr>
          <w:rFonts w:ascii="Arial" w:hAnsi="Arial" w:cs="Arial"/>
          <w:i/>
          <w:iCs/>
          <w:lang w:val="sl-SI"/>
        </w:rPr>
        <w:t>, globalna ameriška blagovna znamka, ki je že več kot 100 let vtkana v tkanino Evrope, si prizadeva za svobodo gibanja, ki gre z roko v roki s skrbjo za planet in drug za drugega. Družba s svojim načrtom Ford+ s poslovnimi enotami Model e, Ford Pro in Ford Blue pospešuje evropsko preobrazbo v popolnoma električno in ogljično nevtralno prihodnost do leta 2035. Družba vodi z novimi drznimi električnimi vozili, ki so zasnovana z mislijo na evropske voznike, in z inovacijami na področju storitev, ki pomagajo ljudem pri povezovanju, razvoju skupnosti in uspehu podjetij. Prodaja in servisiranje Fordovih vozil sta zagotovljena na 50 posameznih evropskih trgih, poslovanje pa vključuje tudi družbo Ford Motor Credit Company, oddelek za podporo strankam (Ford Customer Service Division) in 14 proizvodnih obratov (osem v popolni lasti in šest nekonsolidiranih obratov skupnih podjetij) s štirimi centri v Kölnu v Nemčiji, Valencii v Španiji ter v naših skupnih podjetjih v Craiovi v Romuniji in Kocaeliju v Turčiji. Ford zaposluje približno 34.000 ljudi v svojih obratih v popolni lasti in konsolidiranih skupnih podjetjih ter približno 57.000 ljudi, če upoštevamo nekonsolidirana podjetja po Evropi. Več informacij o podjetju, njegovih izdelkih in storitvah družbe Ford Credit lahko preberete na spletni strani corporate.ford.com.</w:t>
      </w:r>
    </w:p>
    <w:p w14:paraId="04A9F7D2" w14:textId="77777777" w:rsidR="007E3E69" w:rsidRPr="0045087C" w:rsidRDefault="007E3E69" w:rsidP="007E3E69">
      <w:pPr>
        <w:rPr>
          <w:rFonts w:ascii="Arial" w:hAnsi="Arial" w:cs="Arial"/>
          <w:i/>
          <w:iCs/>
          <w:lang w:val="sl-SI"/>
        </w:rPr>
      </w:pPr>
    </w:p>
    <w:tbl>
      <w:tblPr>
        <w:tblW w:w="3828" w:type="dxa"/>
        <w:tblLook w:val="04A0" w:firstRow="1" w:lastRow="0" w:firstColumn="1" w:lastColumn="0" w:noHBand="0" w:noVBand="1"/>
      </w:tblPr>
      <w:tblGrid>
        <w:gridCol w:w="1373"/>
        <w:gridCol w:w="2455"/>
      </w:tblGrid>
      <w:tr w:rsidR="008B2360" w:rsidRPr="0045087C" w14:paraId="10794E71" w14:textId="77777777" w:rsidTr="008B2360">
        <w:tc>
          <w:tcPr>
            <w:tcW w:w="1373" w:type="dxa"/>
            <w:shd w:val="clear" w:color="auto" w:fill="auto"/>
          </w:tcPr>
          <w:p w14:paraId="5ED19814" w14:textId="403506F6" w:rsidR="008B2360" w:rsidRPr="0045087C" w:rsidRDefault="008B2360" w:rsidP="00061EBE">
            <w:pPr>
              <w:autoSpaceDE w:val="0"/>
              <w:autoSpaceDN w:val="0"/>
              <w:adjustRightInd w:val="0"/>
              <w:rPr>
                <w:rFonts w:ascii="Arial" w:hAnsi="Arial" w:cs="Arial"/>
                <w:b/>
                <w:szCs w:val="20"/>
                <w:lang w:val="sl-SI"/>
              </w:rPr>
            </w:pPr>
          </w:p>
        </w:tc>
        <w:tc>
          <w:tcPr>
            <w:tcW w:w="2455" w:type="dxa"/>
          </w:tcPr>
          <w:p w14:paraId="29C41EE5" w14:textId="4D58DAB7" w:rsidR="008B2360" w:rsidRPr="0045087C" w:rsidRDefault="008B2360" w:rsidP="00061EBE">
            <w:pPr>
              <w:autoSpaceDE w:val="0"/>
              <w:autoSpaceDN w:val="0"/>
              <w:adjustRightInd w:val="0"/>
              <w:rPr>
                <w:rFonts w:ascii="Arial" w:hAnsi="Arial" w:cs="Arial"/>
                <w:szCs w:val="20"/>
                <w:lang w:val="sl-SI"/>
              </w:rPr>
            </w:pPr>
          </w:p>
        </w:tc>
      </w:tr>
      <w:tr w:rsidR="008B2360" w:rsidRPr="0045087C" w14:paraId="5AF07934" w14:textId="77777777" w:rsidTr="008B2360">
        <w:tc>
          <w:tcPr>
            <w:tcW w:w="1373" w:type="dxa"/>
            <w:shd w:val="clear" w:color="auto" w:fill="auto"/>
          </w:tcPr>
          <w:p w14:paraId="18C2EEA4" w14:textId="77777777" w:rsidR="008B2360" w:rsidRPr="0045087C" w:rsidRDefault="008B2360" w:rsidP="00061EBE">
            <w:pPr>
              <w:autoSpaceDE w:val="0"/>
              <w:autoSpaceDN w:val="0"/>
              <w:adjustRightInd w:val="0"/>
              <w:rPr>
                <w:rFonts w:ascii="Arial" w:hAnsi="Arial" w:cs="Arial"/>
                <w:szCs w:val="20"/>
                <w:lang w:val="sl-SI"/>
              </w:rPr>
            </w:pPr>
          </w:p>
        </w:tc>
        <w:tc>
          <w:tcPr>
            <w:tcW w:w="2455" w:type="dxa"/>
          </w:tcPr>
          <w:p w14:paraId="0949B5CA" w14:textId="64CB8608" w:rsidR="008B2360" w:rsidRPr="0045087C" w:rsidRDefault="008B2360" w:rsidP="00061EBE">
            <w:pPr>
              <w:autoSpaceDE w:val="0"/>
              <w:autoSpaceDN w:val="0"/>
              <w:adjustRightInd w:val="0"/>
              <w:rPr>
                <w:rFonts w:ascii="Arial" w:hAnsi="Arial" w:cs="Arial"/>
                <w:szCs w:val="20"/>
                <w:lang w:val="sl-SI"/>
              </w:rPr>
            </w:pPr>
          </w:p>
        </w:tc>
      </w:tr>
      <w:tr w:rsidR="008B2360" w:rsidRPr="0045087C" w14:paraId="2D9967D7" w14:textId="77777777" w:rsidTr="008B2360">
        <w:tc>
          <w:tcPr>
            <w:tcW w:w="1373" w:type="dxa"/>
            <w:shd w:val="clear" w:color="auto" w:fill="auto"/>
          </w:tcPr>
          <w:p w14:paraId="5666AE55" w14:textId="77777777" w:rsidR="008B2360" w:rsidRPr="0045087C" w:rsidRDefault="008B2360" w:rsidP="00061EBE">
            <w:pPr>
              <w:autoSpaceDE w:val="0"/>
              <w:autoSpaceDN w:val="0"/>
              <w:adjustRightInd w:val="0"/>
              <w:rPr>
                <w:rFonts w:ascii="Arial" w:hAnsi="Arial" w:cs="Arial"/>
                <w:szCs w:val="20"/>
                <w:lang w:val="sl-SI"/>
              </w:rPr>
            </w:pPr>
          </w:p>
        </w:tc>
        <w:tc>
          <w:tcPr>
            <w:tcW w:w="2455" w:type="dxa"/>
          </w:tcPr>
          <w:p w14:paraId="3C3AE90B" w14:textId="6EE1BBCB" w:rsidR="008B2360" w:rsidRPr="0045087C" w:rsidRDefault="008B2360" w:rsidP="00061EBE">
            <w:pPr>
              <w:autoSpaceDE w:val="0"/>
              <w:autoSpaceDN w:val="0"/>
              <w:adjustRightInd w:val="0"/>
              <w:rPr>
                <w:rFonts w:ascii="Arial" w:hAnsi="Arial" w:cs="Arial"/>
                <w:szCs w:val="20"/>
                <w:lang w:val="sl-SI"/>
              </w:rPr>
            </w:pPr>
          </w:p>
        </w:tc>
      </w:tr>
      <w:tr w:rsidR="008B2360" w:rsidRPr="0045087C" w14:paraId="58E413B9" w14:textId="77777777" w:rsidTr="008B2360">
        <w:tc>
          <w:tcPr>
            <w:tcW w:w="1373" w:type="dxa"/>
            <w:shd w:val="clear" w:color="auto" w:fill="auto"/>
          </w:tcPr>
          <w:p w14:paraId="71317A65" w14:textId="77777777" w:rsidR="008B2360" w:rsidRPr="0045087C" w:rsidRDefault="008B2360" w:rsidP="00061EBE">
            <w:pPr>
              <w:autoSpaceDE w:val="0"/>
              <w:autoSpaceDN w:val="0"/>
              <w:adjustRightInd w:val="0"/>
              <w:rPr>
                <w:rFonts w:ascii="Arial" w:hAnsi="Arial" w:cs="Arial"/>
                <w:szCs w:val="20"/>
                <w:lang w:val="sl-SI"/>
              </w:rPr>
            </w:pPr>
          </w:p>
        </w:tc>
        <w:tc>
          <w:tcPr>
            <w:tcW w:w="2455" w:type="dxa"/>
          </w:tcPr>
          <w:p w14:paraId="123165FC" w14:textId="64EE413F" w:rsidR="008B2360" w:rsidRPr="0045087C" w:rsidRDefault="008B2360" w:rsidP="00061EBE">
            <w:pPr>
              <w:autoSpaceDE w:val="0"/>
              <w:autoSpaceDN w:val="0"/>
              <w:adjustRightInd w:val="0"/>
              <w:rPr>
                <w:rFonts w:ascii="Arial" w:hAnsi="Arial" w:cs="Arial"/>
                <w:lang w:val="sl-SI"/>
              </w:rPr>
            </w:pPr>
          </w:p>
        </w:tc>
      </w:tr>
    </w:tbl>
    <w:p w14:paraId="0F39FE85" w14:textId="77777777" w:rsidR="00AB6D0D" w:rsidRPr="0045087C" w:rsidRDefault="00AB6D0D" w:rsidP="00AB6D0D">
      <w:pPr>
        <w:autoSpaceDE w:val="0"/>
        <w:autoSpaceDN w:val="0"/>
        <w:adjustRightInd w:val="0"/>
        <w:rPr>
          <w:rFonts w:ascii="Arial" w:hAnsi="Arial" w:cs="Arial"/>
          <w:i/>
          <w:sz w:val="22"/>
          <w:szCs w:val="22"/>
          <w:lang w:val="sl-SI"/>
        </w:rPr>
      </w:pPr>
    </w:p>
    <w:p w14:paraId="7D3FD211" w14:textId="77777777" w:rsidR="000B69E9" w:rsidRPr="0045087C" w:rsidRDefault="000B69E9" w:rsidP="00AB6D0D">
      <w:pPr>
        <w:rPr>
          <w:lang w:val="sl-SI"/>
        </w:rPr>
      </w:pPr>
    </w:p>
    <w:sectPr w:rsidR="000B69E9" w:rsidRPr="0045087C" w:rsidSect="00CA7C4A">
      <w:footerReference w:type="even" r:id="rId14"/>
      <w:footerReference w:type="default" r:id="rId15"/>
      <w:headerReference w:type="first" r:id="rId16"/>
      <w:footerReference w:type="first" r:id="rId17"/>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715922" w14:textId="77777777" w:rsidR="00CA7C4A" w:rsidRDefault="00CA7C4A">
      <w:r>
        <w:separator/>
      </w:r>
    </w:p>
  </w:endnote>
  <w:endnote w:type="continuationSeparator" w:id="0">
    <w:p w14:paraId="372FA6D2" w14:textId="77777777" w:rsidR="00CA7C4A" w:rsidRDefault="00CA7C4A">
      <w:r>
        <w:continuationSeparator/>
      </w:r>
    </w:p>
  </w:endnote>
  <w:endnote w:type="continuationNotice" w:id="1">
    <w:p w14:paraId="6AB37F22" w14:textId="77777777" w:rsidR="00CA7C4A" w:rsidRDefault="00CA7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EE"/>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6AA6D" w14:textId="44AEF21D"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753AF">
      <w:rPr>
        <w:rStyle w:val="tevilkastrani"/>
        <w:noProof/>
      </w:rPr>
      <w:t>2</w:t>
    </w:r>
    <w:r>
      <w:rPr>
        <w:rStyle w:val="tevilkastrani"/>
      </w:rPr>
      <w:fldChar w:fldCharType="end"/>
    </w:r>
  </w:p>
  <w:p w14:paraId="6A24F328" w14:textId="77777777" w:rsidR="004D127F" w:rsidRDefault="004D12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9514C" w14:textId="5E0BE4A1"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D504C">
      <w:rPr>
        <w:rStyle w:val="tevilkastrani"/>
        <w:noProof/>
      </w:rPr>
      <w:t>2</w:t>
    </w:r>
    <w:r>
      <w:rPr>
        <w:rStyle w:val="tevilkastrani"/>
      </w:rPr>
      <w:fldChar w:fldCharType="end"/>
    </w:r>
  </w:p>
  <w:tbl>
    <w:tblPr>
      <w:tblW w:w="11256" w:type="dxa"/>
      <w:tblLook w:val="0000" w:firstRow="0" w:lastRow="0" w:firstColumn="0" w:lastColumn="0" w:noHBand="0" w:noVBand="0"/>
    </w:tblPr>
    <w:tblGrid>
      <w:gridCol w:w="9468"/>
      <w:gridCol w:w="1788"/>
    </w:tblGrid>
    <w:tr w:rsidR="004217E8" w14:paraId="0B45C137" w14:textId="77777777" w:rsidTr="000A1066">
      <w:tc>
        <w:tcPr>
          <w:tcW w:w="9468" w:type="dxa"/>
        </w:tcPr>
        <w:p w14:paraId="52A2706F" w14:textId="77777777" w:rsidR="00591CEC" w:rsidRDefault="00591CEC" w:rsidP="00591CEC">
          <w:pPr>
            <w:pStyle w:val="Noga"/>
            <w:jc w:val="center"/>
          </w:pPr>
        </w:p>
        <w:p w14:paraId="6A79DE1E" w14:textId="77777777" w:rsidR="0045087C" w:rsidRPr="003444F9" w:rsidRDefault="0045087C" w:rsidP="0045087C">
          <w:pPr>
            <w:jc w:val="center"/>
            <w:rPr>
              <w:rFonts w:ascii="Arial" w:eastAsia="Calibri" w:hAnsi="Arial" w:cs="Arial"/>
              <w:color w:val="000000"/>
              <w:sz w:val="18"/>
              <w:szCs w:val="18"/>
              <w:lang w:eastAsia="en-GB"/>
            </w:rPr>
          </w:pPr>
          <w:r w:rsidRPr="00392839">
            <w:rPr>
              <w:rFonts w:ascii="Arial" w:eastAsia="Calibri" w:hAnsi="Arial" w:cs="Arial"/>
              <w:color w:val="000000"/>
              <w:sz w:val="18"/>
              <w:szCs w:val="18"/>
              <w:lang w:val="sl-SI" w:eastAsia="en-GB"/>
            </w:rPr>
            <w:t xml:space="preserve">Sporočila za medije, gradiva ter fotografije in videoposnetki: </w:t>
          </w:r>
          <w:hyperlink r:id="rId1" w:history="1">
            <w:r w:rsidRPr="00392839">
              <w:rPr>
                <w:rStyle w:val="Hiperpovezava"/>
                <w:rFonts w:ascii="Arial" w:eastAsia="Calibri" w:hAnsi="Arial" w:cs="Arial"/>
                <w:sz w:val="18"/>
                <w:szCs w:val="18"/>
                <w:lang w:val="sl-SI" w:eastAsia="en-GB"/>
              </w:rPr>
              <w:t>www.fordmedia.eu</w:t>
            </w:r>
          </w:hyperlink>
          <w:r w:rsidRPr="00392839">
            <w:rPr>
              <w:rFonts w:ascii="Arial" w:eastAsia="Calibri" w:hAnsi="Arial" w:cs="Arial"/>
              <w:color w:val="000000"/>
              <w:sz w:val="18"/>
              <w:szCs w:val="18"/>
              <w:lang w:val="sl-SI" w:eastAsia="en-GB"/>
            </w:rPr>
            <w:t xml:space="preserve"> ali </w:t>
          </w:r>
          <w:hyperlink r:id="rId2" w:history="1">
            <w:r w:rsidRPr="00392839">
              <w:rPr>
                <w:rStyle w:val="Hiperpovezava"/>
                <w:rFonts w:ascii="Arial" w:eastAsia="Calibri" w:hAnsi="Arial" w:cs="Arial"/>
                <w:sz w:val="18"/>
                <w:szCs w:val="18"/>
                <w:lang w:val="sl-SI" w:eastAsia="en-GB"/>
              </w:rPr>
              <w:t>www.media.ford.com</w:t>
            </w:r>
          </w:hyperlink>
          <w:r w:rsidRPr="00392839">
            <w:rPr>
              <w:rFonts w:ascii="Arial" w:eastAsia="Calibri" w:hAnsi="Arial" w:cs="Arial"/>
              <w:color w:val="000000"/>
              <w:sz w:val="18"/>
              <w:szCs w:val="18"/>
              <w:lang w:val="sl-SI" w:eastAsia="en-GB"/>
            </w:rPr>
            <w:t>.</w:t>
          </w:r>
        </w:p>
        <w:p w14:paraId="4BA6DFBC" w14:textId="604B21E1" w:rsidR="004217E8" w:rsidRPr="00591CEC" w:rsidRDefault="0045087C" w:rsidP="0045087C">
          <w:pPr>
            <w:jc w:val="center"/>
            <w:rPr>
              <w:rFonts w:ascii="Arial" w:eastAsia="Calibri" w:hAnsi="Arial" w:cs="Arial"/>
              <w:color w:val="000000"/>
              <w:sz w:val="18"/>
              <w:szCs w:val="18"/>
              <w:lang w:eastAsia="en-GB"/>
            </w:rPr>
          </w:pPr>
          <w:r w:rsidRPr="00392839">
            <w:rPr>
              <w:rFonts w:ascii="Arial" w:eastAsia="Calibri" w:hAnsi="Arial" w:cs="Arial"/>
              <w:color w:val="000000"/>
              <w:sz w:val="18"/>
              <w:szCs w:val="18"/>
              <w:lang w:val="sl-SI" w:eastAsia="en-GB"/>
            </w:rPr>
            <w:t>Spremljajte nas</w:t>
          </w:r>
          <w:r w:rsidRPr="003444F9">
            <w:rPr>
              <w:rFonts w:ascii="Arial" w:eastAsia="Calibri" w:hAnsi="Arial" w:cs="Arial"/>
              <w:color w:val="000000"/>
              <w:sz w:val="18"/>
              <w:szCs w:val="18"/>
              <w:lang w:eastAsia="en-GB"/>
            </w:rPr>
            <w:t xml:space="preserve">: </w:t>
          </w:r>
          <w:hyperlink r:id="rId3" w:history="1">
            <w:r w:rsidRPr="003444F9">
              <w:rPr>
                <w:rStyle w:val="Hiperpovezava"/>
                <w:rFonts w:ascii="Arial" w:eastAsia="Calibri" w:hAnsi="Arial" w:cs="Arial"/>
                <w:sz w:val="18"/>
                <w:szCs w:val="18"/>
                <w:lang w:eastAsia="en-GB"/>
              </w:rPr>
              <w:t>www.x.com/FordNewsEurope</w:t>
            </w:r>
          </w:hyperlink>
          <w:r w:rsidRPr="003444F9">
            <w:rPr>
              <w:rFonts w:ascii="Arial" w:eastAsia="Calibri" w:hAnsi="Arial" w:cs="Arial"/>
              <w:color w:val="000000"/>
              <w:sz w:val="18"/>
              <w:szCs w:val="18"/>
              <w:lang w:eastAsia="en-GB"/>
            </w:rPr>
            <w:t xml:space="preserve">, </w:t>
          </w:r>
          <w:hyperlink r:id="rId4" w:history="1">
            <w:r w:rsidRPr="003444F9">
              <w:rPr>
                <w:rStyle w:val="Hiperpovezava"/>
                <w:rFonts w:ascii="Arial" w:eastAsia="Calibri" w:hAnsi="Arial" w:cs="Arial"/>
                <w:sz w:val="18"/>
                <w:szCs w:val="18"/>
                <w:lang w:eastAsia="en-GB"/>
              </w:rPr>
              <w:t>www.youtube.com/FordNewsEurope</w:t>
            </w:r>
          </w:hyperlink>
          <w:r w:rsidRPr="003444F9">
            <w:rPr>
              <w:rFonts w:ascii="Arial" w:eastAsia="Calibri" w:hAnsi="Arial" w:cs="Arial"/>
              <w:color w:val="000000"/>
              <w:sz w:val="18"/>
              <w:szCs w:val="18"/>
              <w:lang w:eastAsia="en-GB"/>
            </w:rPr>
            <w:t xml:space="preserve">, </w:t>
          </w:r>
          <w:hyperlink r:id="rId5" w:history="1">
            <w:r w:rsidRPr="003444F9">
              <w:rPr>
                <w:rStyle w:val="Hiperpovezava"/>
                <w:rFonts w:ascii="Arial" w:eastAsia="Calibri" w:hAnsi="Arial" w:cs="Arial"/>
                <w:sz w:val="18"/>
                <w:szCs w:val="18"/>
                <w:lang w:eastAsia="en-GB"/>
              </w:rPr>
              <w:t>www.instagram.com/FordNewsEurope</w:t>
            </w:r>
          </w:hyperlink>
          <w:r w:rsidRPr="003444F9">
            <w:rPr>
              <w:rFonts w:ascii="Arial" w:eastAsia="Calibri" w:hAnsi="Arial" w:cs="Arial"/>
              <w:color w:val="000000"/>
              <w:sz w:val="18"/>
              <w:szCs w:val="18"/>
              <w:lang w:eastAsia="en-GB"/>
            </w:rPr>
            <w:t xml:space="preserve"> in </w:t>
          </w:r>
          <w:hyperlink r:id="rId6" w:history="1">
            <w:r w:rsidRPr="003444F9">
              <w:rPr>
                <w:rStyle w:val="Hiperpovezava"/>
                <w:rFonts w:ascii="Arial" w:eastAsia="Calibri" w:hAnsi="Arial" w:cs="Arial"/>
                <w:sz w:val="18"/>
                <w:szCs w:val="18"/>
                <w:lang w:eastAsia="en-GB"/>
              </w:rPr>
              <w:t>www.tiktok.com/@FordNewsEurope</w:t>
            </w:r>
          </w:hyperlink>
        </w:p>
      </w:tc>
      <w:tc>
        <w:tcPr>
          <w:tcW w:w="1788" w:type="dxa"/>
        </w:tcPr>
        <w:p w14:paraId="5BE214D3" w14:textId="77777777" w:rsidR="004217E8" w:rsidRDefault="004217E8">
          <w:pPr>
            <w:pStyle w:val="Noga"/>
          </w:pPr>
        </w:p>
      </w:tc>
    </w:tr>
  </w:tbl>
  <w:p w14:paraId="0E12174D" w14:textId="77777777" w:rsidR="004217E8" w:rsidRDefault="004217E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674C2" w14:textId="77777777" w:rsidR="004D127F" w:rsidRDefault="004D127F" w:rsidP="004D127F">
    <w:pPr>
      <w:pStyle w:val="Noga"/>
      <w:jc w:val="center"/>
    </w:pPr>
  </w:p>
  <w:p w14:paraId="0E5A1A49" w14:textId="77777777" w:rsidR="00697034" w:rsidRDefault="00697034" w:rsidP="00AB7F93">
    <w:pPr>
      <w:pStyle w:val="Noga"/>
      <w:jc w:val="center"/>
    </w:pPr>
  </w:p>
  <w:p w14:paraId="30B948DD" w14:textId="77777777" w:rsidR="0045087C" w:rsidRPr="003444F9" w:rsidRDefault="0045087C" w:rsidP="0045087C">
    <w:pPr>
      <w:jc w:val="center"/>
      <w:rPr>
        <w:rFonts w:ascii="Arial" w:eastAsia="Calibri" w:hAnsi="Arial" w:cs="Arial"/>
        <w:color w:val="000000"/>
        <w:sz w:val="18"/>
        <w:szCs w:val="18"/>
        <w:lang w:eastAsia="en-GB"/>
      </w:rPr>
    </w:pPr>
    <w:r w:rsidRPr="00392839">
      <w:rPr>
        <w:rFonts w:ascii="Arial" w:eastAsia="Calibri" w:hAnsi="Arial" w:cs="Arial"/>
        <w:color w:val="000000"/>
        <w:sz w:val="18"/>
        <w:szCs w:val="18"/>
        <w:lang w:val="sl-SI" w:eastAsia="en-GB"/>
      </w:rPr>
      <w:t xml:space="preserve">Sporočila za medije, gradiva ter fotografije in videoposnetki: </w:t>
    </w:r>
    <w:hyperlink r:id="rId1" w:history="1">
      <w:r w:rsidRPr="00392839">
        <w:rPr>
          <w:rStyle w:val="Hiperpovezava"/>
          <w:rFonts w:ascii="Arial" w:eastAsia="Calibri" w:hAnsi="Arial" w:cs="Arial"/>
          <w:sz w:val="18"/>
          <w:szCs w:val="18"/>
          <w:lang w:val="sl-SI" w:eastAsia="en-GB"/>
        </w:rPr>
        <w:t>www.fordmedia.eu</w:t>
      </w:r>
    </w:hyperlink>
    <w:r w:rsidRPr="00392839">
      <w:rPr>
        <w:rFonts w:ascii="Arial" w:eastAsia="Calibri" w:hAnsi="Arial" w:cs="Arial"/>
        <w:color w:val="000000"/>
        <w:sz w:val="18"/>
        <w:szCs w:val="18"/>
        <w:lang w:val="sl-SI" w:eastAsia="en-GB"/>
      </w:rPr>
      <w:t xml:space="preserve"> ali </w:t>
    </w:r>
    <w:hyperlink r:id="rId2" w:history="1">
      <w:r w:rsidRPr="00392839">
        <w:rPr>
          <w:rStyle w:val="Hiperpovezava"/>
          <w:rFonts w:ascii="Arial" w:eastAsia="Calibri" w:hAnsi="Arial" w:cs="Arial"/>
          <w:sz w:val="18"/>
          <w:szCs w:val="18"/>
          <w:lang w:val="sl-SI" w:eastAsia="en-GB"/>
        </w:rPr>
        <w:t>www.media.ford.com</w:t>
      </w:r>
    </w:hyperlink>
    <w:r w:rsidRPr="00392839">
      <w:rPr>
        <w:rFonts w:ascii="Arial" w:eastAsia="Calibri" w:hAnsi="Arial" w:cs="Arial"/>
        <w:color w:val="000000"/>
        <w:sz w:val="18"/>
        <w:szCs w:val="18"/>
        <w:lang w:val="sl-SI" w:eastAsia="en-GB"/>
      </w:rPr>
      <w:t>.</w:t>
    </w:r>
  </w:p>
  <w:p w14:paraId="249B2CEF" w14:textId="4F2D0D04" w:rsidR="008A1DF4" w:rsidRDefault="0045087C" w:rsidP="0045087C">
    <w:pPr>
      <w:jc w:val="center"/>
      <w:rPr>
        <w:rFonts w:ascii="Arial" w:eastAsia="Calibri" w:hAnsi="Arial" w:cs="Arial"/>
        <w:color w:val="000000"/>
        <w:sz w:val="18"/>
        <w:szCs w:val="18"/>
        <w:lang w:eastAsia="en-GB"/>
      </w:rPr>
    </w:pPr>
    <w:r w:rsidRPr="00392839">
      <w:rPr>
        <w:rFonts w:ascii="Arial" w:eastAsia="Calibri" w:hAnsi="Arial" w:cs="Arial"/>
        <w:color w:val="000000"/>
        <w:sz w:val="18"/>
        <w:szCs w:val="18"/>
        <w:lang w:val="sl-SI" w:eastAsia="en-GB"/>
      </w:rPr>
      <w:t>Spremljajte nas</w:t>
    </w:r>
    <w:r w:rsidRPr="003444F9">
      <w:rPr>
        <w:rFonts w:ascii="Arial" w:eastAsia="Calibri" w:hAnsi="Arial" w:cs="Arial"/>
        <w:color w:val="000000"/>
        <w:sz w:val="18"/>
        <w:szCs w:val="18"/>
        <w:lang w:eastAsia="en-GB"/>
      </w:rPr>
      <w:t xml:space="preserve">: </w:t>
    </w:r>
    <w:hyperlink r:id="rId3" w:history="1">
      <w:r w:rsidRPr="003444F9">
        <w:rPr>
          <w:rStyle w:val="Hiperpovezava"/>
          <w:rFonts w:ascii="Arial" w:eastAsia="Calibri" w:hAnsi="Arial" w:cs="Arial"/>
          <w:sz w:val="18"/>
          <w:szCs w:val="18"/>
          <w:lang w:eastAsia="en-GB"/>
        </w:rPr>
        <w:t>www.x.com/FordNewsEurope</w:t>
      </w:r>
    </w:hyperlink>
    <w:r w:rsidRPr="003444F9">
      <w:rPr>
        <w:rFonts w:ascii="Arial" w:eastAsia="Calibri" w:hAnsi="Arial" w:cs="Arial"/>
        <w:color w:val="000000"/>
        <w:sz w:val="18"/>
        <w:szCs w:val="18"/>
        <w:lang w:eastAsia="en-GB"/>
      </w:rPr>
      <w:t xml:space="preserve">, </w:t>
    </w:r>
    <w:hyperlink r:id="rId4" w:history="1">
      <w:r w:rsidRPr="003444F9">
        <w:rPr>
          <w:rStyle w:val="Hiperpovezava"/>
          <w:rFonts w:ascii="Arial" w:eastAsia="Calibri" w:hAnsi="Arial" w:cs="Arial"/>
          <w:sz w:val="18"/>
          <w:szCs w:val="18"/>
          <w:lang w:eastAsia="en-GB"/>
        </w:rPr>
        <w:t>www.youtube.com/FordNewsEurope</w:t>
      </w:r>
    </w:hyperlink>
    <w:r w:rsidRPr="003444F9">
      <w:rPr>
        <w:rFonts w:ascii="Arial" w:eastAsia="Calibri" w:hAnsi="Arial" w:cs="Arial"/>
        <w:color w:val="000000"/>
        <w:sz w:val="18"/>
        <w:szCs w:val="18"/>
        <w:lang w:eastAsia="en-GB"/>
      </w:rPr>
      <w:t xml:space="preserve">, </w:t>
    </w:r>
    <w:hyperlink r:id="rId5" w:history="1">
      <w:r w:rsidRPr="003444F9">
        <w:rPr>
          <w:rStyle w:val="Hiperpovezava"/>
          <w:rFonts w:ascii="Arial" w:eastAsia="Calibri" w:hAnsi="Arial" w:cs="Arial"/>
          <w:sz w:val="18"/>
          <w:szCs w:val="18"/>
          <w:lang w:eastAsia="en-GB"/>
        </w:rPr>
        <w:t>www.instagram.com/FordNewsEurope</w:t>
      </w:r>
    </w:hyperlink>
    <w:r w:rsidRPr="003444F9">
      <w:rPr>
        <w:rFonts w:ascii="Arial" w:eastAsia="Calibri" w:hAnsi="Arial" w:cs="Arial"/>
        <w:color w:val="000000"/>
        <w:sz w:val="18"/>
        <w:szCs w:val="18"/>
        <w:lang w:eastAsia="en-GB"/>
      </w:rPr>
      <w:t xml:space="preserve"> in </w:t>
    </w:r>
    <w:hyperlink r:id="rId6" w:history="1">
      <w:r w:rsidRPr="003444F9">
        <w:rPr>
          <w:rStyle w:val="Hiperpovezava"/>
          <w:rFonts w:ascii="Arial" w:eastAsia="Calibri" w:hAnsi="Arial" w:cs="Arial"/>
          <w:sz w:val="18"/>
          <w:szCs w:val="18"/>
          <w:lang w:eastAsia="en-GB"/>
        </w:rPr>
        <w:t>www.tiktok.com/@FordNewsEurope</w:t>
      </w:r>
    </w:hyperlink>
  </w:p>
  <w:p w14:paraId="614FD028" w14:textId="77777777" w:rsidR="00207A05" w:rsidRPr="002107C1" w:rsidRDefault="00207A05" w:rsidP="002107C1">
    <w:pPr>
      <w:jc w:val="center"/>
      <w:rPr>
        <w:rFonts w:ascii="Arial" w:eastAsia="Calibri" w:hAnsi="Arial" w:cs="Arial"/>
        <w:color w:val="0000FF"/>
        <w:sz w:val="18"/>
        <w:szCs w:val="18"/>
        <w:u w:val="single"/>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186B7D" w14:textId="77777777" w:rsidR="00CA7C4A" w:rsidRDefault="00CA7C4A">
      <w:r>
        <w:separator/>
      </w:r>
    </w:p>
  </w:footnote>
  <w:footnote w:type="continuationSeparator" w:id="0">
    <w:p w14:paraId="64399A8F" w14:textId="77777777" w:rsidR="00CA7C4A" w:rsidRDefault="00CA7C4A">
      <w:r>
        <w:continuationSeparator/>
      </w:r>
    </w:p>
  </w:footnote>
  <w:footnote w:type="continuationNotice" w:id="1">
    <w:p w14:paraId="2CAA19D2" w14:textId="77777777" w:rsidR="00CA7C4A" w:rsidRDefault="00CA7C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E16D6" w14:textId="4211FE80" w:rsidR="005532D6" w:rsidRPr="00315ADB" w:rsidRDefault="00874B72" w:rsidP="0067596F">
    <w:pPr>
      <w:pStyle w:val="Glava"/>
      <w:tabs>
        <w:tab w:val="clear" w:pos="4320"/>
        <w:tab w:val="clear" w:pos="8640"/>
        <w:tab w:val="left" w:pos="1483"/>
        <w:tab w:val="left" w:pos="5925"/>
      </w:tabs>
      <w:ind w:left="227"/>
      <w:rPr>
        <w:position w:val="90"/>
      </w:rPr>
    </w:pPr>
    <w:r>
      <w:rPr>
        <w:noProof/>
      </w:rPr>
      <w:drawing>
        <wp:anchor distT="0" distB="0" distL="114300" distR="114300" simplePos="0" relativeHeight="251666435" behindDoc="0" locked="0" layoutInCell="1" allowOverlap="1" wp14:anchorId="6CC4E3E4" wp14:editId="21B3FAAE">
          <wp:simplePos x="0" y="0"/>
          <wp:positionH relativeFrom="column">
            <wp:posOffset>5810885</wp:posOffset>
          </wp:positionH>
          <wp:positionV relativeFrom="paragraph">
            <wp:posOffset>39370</wp:posOffset>
          </wp:positionV>
          <wp:extent cx="386080" cy="386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38608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64387" behindDoc="0" locked="0" layoutInCell="1" allowOverlap="1" wp14:anchorId="185B3AA5" wp14:editId="57E0492E">
          <wp:simplePos x="0" y="0"/>
          <wp:positionH relativeFrom="column">
            <wp:posOffset>4134136</wp:posOffset>
          </wp:positionH>
          <wp:positionV relativeFrom="paragraph">
            <wp:posOffset>58102</wp:posOffset>
          </wp:positionV>
          <wp:extent cx="513715" cy="361950"/>
          <wp:effectExtent l="0" t="0" r="63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51371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65411" behindDoc="0" locked="0" layoutInCell="1" allowOverlap="1" wp14:anchorId="0ED19299" wp14:editId="6ED6037B">
          <wp:simplePos x="0" y="0"/>
          <wp:positionH relativeFrom="column">
            <wp:posOffset>5300980</wp:posOffset>
          </wp:positionH>
          <wp:positionV relativeFrom="paragraph">
            <wp:posOffset>43815</wp:posOffset>
          </wp:positionV>
          <wp:extent cx="381000" cy="3810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61315" behindDoc="0" locked="0" layoutInCell="1" allowOverlap="1" wp14:anchorId="6F342062" wp14:editId="0A4247AD">
          <wp:simplePos x="0" y="0"/>
          <wp:positionH relativeFrom="column">
            <wp:posOffset>4814380</wp:posOffset>
          </wp:positionH>
          <wp:positionV relativeFrom="paragraph">
            <wp:posOffset>63500</wp:posOffset>
          </wp:positionV>
          <wp:extent cx="346075" cy="35369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a:ext>
                    </a:extLst>
                  </a:blip>
                  <a:srcRect/>
                  <a:stretch>
                    <a:fillRect/>
                  </a:stretch>
                </pic:blipFill>
                <pic:spPr bwMode="auto">
                  <a:xfrm>
                    <a:off x="0" y="0"/>
                    <a:ext cx="34607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2107C1">
      <w:rPr>
        <w:noProof/>
      </w:rPr>
      <w:drawing>
        <wp:anchor distT="0" distB="0" distL="114300" distR="114300" simplePos="0" relativeHeight="251660291" behindDoc="0" locked="0" layoutInCell="1" allowOverlap="1" wp14:anchorId="154708B5" wp14:editId="3B362132">
          <wp:simplePos x="0" y="0"/>
          <wp:positionH relativeFrom="column">
            <wp:posOffset>88900</wp:posOffset>
          </wp:positionH>
          <wp:positionV relativeFrom="paragraph">
            <wp:posOffset>-82550</wp:posOffset>
          </wp:positionV>
          <wp:extent cx="1098550" cy="5461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4BE">
      <w:rPr>
        <w:noProof/>
      </w:rPr>
      <mc:AlternateContent>
        <mc:Choice Requires="wps">
          <w:drawing>
            <wp:anchor distT="0" distB="0" distL="114299" distR="114299" simplePos="0" relativeHeight="251658240" behindDoc="0" locked="0" layoutInCell="1" allowOverlap="1" wp14:anchorId="65E5F298" wp14:editId="61F6B408">
              <wp:simplePos x="0" y="0"/>
              <wp:positionH relativeFrom="column">
                <wp:posOffset>1295399</wp:posOffset>
              </wp:positionH>
              <wp:positionV relativeFrom="paragraph">
                <wp:posOffset>78740</wp:posOffset>
              </wp:positionV>
              <wp:extent cx="0" cy="228600"/>
              <wp:effectExtent l="0" t="0" r="19050" b="0"/>
              <wp:wrapNone/>
              <wp:docPr id="1019904133" name="Straight Connector 1019904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16D8E2" id="Straight Connector 1019904133"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" strokeweight="1pt">
              <o:lock v:ext="edit" shapetype="f"/>
            </v:line>
          </w:pict>
        </mc:Fallback>
      </mc:AlternateContent>
    </w:r>
    <w:r w:rsidR="00674D79">
      <w:rPr>
        <w:rFonts w:ascii="Book Antiqua" w:hAnsi="Book Antiqua"/>
        <w:smallCaps/>
        <w:position w:val="110"/>
        <w:sz w:val="48"/>
      </w:rPr>
      <w:t xml:space="preserve">    </w:t>
    </w:r>
    <w:r w:rsidR="00AB6D0D">
      <w:rPr>
        <w:rFonts w:ascii="Book Antiqua" w:hAnsi="Book Antiqua"/>
        <w:smallCaps/>
        <w:position w:val="132"/>
        <w:sz w:val="44"/>
        <w:szCs w:val="44"/>
      </w:rPr>
      <w:t>N</w:t>
    </w:r>
    <w:r w:rsidR="006D1DA8">
      <w:rPr>
        <w:rFonts w:ascii="Book Antiqua" w:hAnsi="Book Antiqua"/>
        <w:smallCaps/>
        <w:position w:val="132"/>
        <w:sz w:val="44"/>
        <w:szCs w:val="44"/>
      </w:rPr>
      <w:t>ovic</w:t>
    </w:r>
    <w:r w:rsidR="00AB6D0D">
      <w:rPr>
        <w:rFonts w:ascii="Book Antiqua" w:hAnsi="Book Antiqua"/>
        <w:smallCaps/>
        <w:position w:val="132"/>
        <w:sz w:val="44"/>
        <w:szCs w:val="44"/>
      </w:rPr>
      <w:t>e</w:t>
    </w:r>
    <w:r w:rsidR="0067596F">
      <w:rPr>
        <w:rFonts w:ascii="Book Antiqua" w:hAnsi="Book Antiqua"/>
        <w:smallCaps/>
        <w:position w:val="132"/>
        <w:sz w:val="44"/>
        <w:szCs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333B55"/>
    <w:multiLevelType w:val="hybridMultilevel"/>
    <w:tmpl w:val="B250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55063"/>
    <w:multiLevelType w:val="hybridMultilevel"/>
    <w:tmpl w:val="124A1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5666C"/>
    <w:multiLevelType w:val="hybridMultilevel"/>
    <w:tmpl w:val="1E52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C14EAD"/>
    <w:multiLevelType w:val="hybridMultilevel"/>
    <w:tmpl w:val="361E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777C0A"/>
    <w:multiLevelType w:val="hybridMultilevel"/>
    <w:tmpl w:val="BBEE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C80D36"/>
    <w:multiLevelType w:val="hybridMultilevel"/>
    <w:tmpl w:val="1A3C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62A6F"/>
    <w:multiLevelType w:val="hybridMultilevel"/>
    <w:tmpl w:val="5AF0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51446"/>
    <w:multiLevelType w:val="hybridMultilevel"/>
    <w:tmpl w:val="C67A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4A1CBE"/>
    <w:multiLevelType w:val="hybridMultilevel"/>
    <w:tmpl w:val="FFCC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E5656"/>
    <w:multiLevelType w:val="hybridMultilevel"/>
    <w:tmpl w:val="C50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8828BF"/>
    <w:multiLevelType w:val="hybridMultilevel"/>
    <w:tmpl w:val="B474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BD6590"/>
    <w:multiLevelType w:val="hybridMultilevel"/>
    <w:tmpl w:val="3FB2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641DFD"/>
    <w:multiLevelType w:val="hybridMultilevel"/>
    <w:tmpl w:val="36769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7920012">
    <w:abstractNumId w:val="26"/>
  </w:num>
  <w:num w:numId="2" w16cid:durableId="1491867749">
    <w:abstractNumId w:val="27"/>
  </w:num>
  <w:num w:numId="3" w16cid:durableId="128205504">
    <w:abstractNumId w:val="8"/>
  </w:num>
  <w:num w:numId="4" w16cid:durableId="654185090">
    <w:abstractNumId w:val="7"/>
  </w:num>
  <w:num w:numId="5" w16cid:durableId="703991625">
    <w:abstractNumId w:val="19"/>
  </w:num>
  <w:num w:numId="6" w16cid:durableId="1793284398">
    <w:abstractNumId w:val="10"/>
  </w:num>
  <w:num w:numId="7" w16cid:durableId="1357462781">
    <w:abstractNumId w:val="11"/>
  </w:num>
  <w:num w:numId="8" w16cid:durableId="485245988">
    <w:abstractNumId w:val="11"/>
  </w:num>
  <w:num w:numId="9" w16cid:durableId="1626351977">
    <w:abstractNumId w:val="0"/>
  </w:num>
  <w:num w:numId="10" w16cid:durableId="900944572">
    <w:abstractNumId w:val="22"/>
  </w:num>
  <w:num w:numId="11" w16cid:durableId="2130471297">
    <w:abstractNumId w:val="5"/>
  </w:num>
  <w:num w:numId="12" w16cid:durableId="1472283269">
    <w:abstractNumId w:val="24"/>
  </w:num>
  <w:num w:numId="13" w16cid:durableId="344940570">
    <w:abstractNumId w:val="16"/>
  </w:num>
  <w:num w:numId="14" w16cid:durableId="646252838">
    <w:abstractNumId w:val="6"/>
  </w:num>
  <w:num w:numId="15" w16cid:durableId="1742294682">
    <w:abstractNumId w:val="4"/>
  </w:num>
  <w:num w:numId="16" w16cid:durableId="931666320">
    <w:abstractNumId w:val="21"/>
  </w:num>
  <w:num w:numId="17" w16cid:durableId="2042514672">
    <w:abstractNumId w:val="15"/>
  </w:num>
  <w:num w:numId="18" w16cid:durableId="1614357352">
    <w:abstractNumId w:val="3"/>
  </w:num>
  <w:num w:numId="19" w16cid:durableId="544760034">
    <w:abstractNumId w:val="23"/>
  </w:num>
  <w:num w:numId="20" w16cid:durableId="92170221">
    <w:abstractNumId w:val="1"/>
  </w:num>
  <w:num w:numId="21" w16cid:durableId="1161697103">
    <w:abstractNumId w:val="20"/>
  </w:num>
  <w:num w:numId="22" w16cid:durableId="1871911448">
    <w:abstractNumId w:val="17"/>
  </w:num>
  <w:num w:numId="23" w16cid:durableId="438918243">
    <w:abstractNumId w:val="18"/>
  </w:num>
  <w:num w:numId="24" w16cid:durableId="48725020">
    <w:abstractNumId w:val="9"/>
  </w:num>
  <w:num w:numId="25" w16cid:durableId="42799426">
    <w:abstractNumId w:val="12"/>
  </w:num>
  <w:num w:numId="26" w16cid:durableId="318651218">
    <w:abstractNumId w:val="25"/>
  </w:num>
  <w:num w:numId="27" w16cid:durableId="2075617380">
    <w:abstractNumId w:val="2"/>
  </w:num>
  <w:num w:numId="28" w16cid:durableId="1223522683">
    <w:abstractNumId w:val="14"/>
  </w:num>
  <w:num w:numId="29" w16cid:durableId="9625365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3703"/>
    <w:rsid w:val="00003759"/>
    <w:rsid w:val="00003CD3"/>
    <w:rsid w:val="00004458"/>
    <w:rsid w:val="000051E9"/>
    <w:rsid w:val="00005B4D"/>
    <w:rsid w:val="000074D6"/>
    <w:rsid w:val="00007C7C"/>
    <w:rsid w:val="000101F4"/>
    <w:rsid w:val="00010531"/>
    <w:rsid w:val="00010BD4"/>
    <w:rsid w:val="00010F60"/>
    <w:rsid w:val="00013E53"/>
    <w:rsid w:val="00014E1E"/>
    <w:rsid w:val="0001673E"/>
    <w:rsid w:val="0002031F"/>
    <w:rsid w:val="0002050F"/>
    <w:rsid w:val="00020674"/>
    <w:rsid w:val="00023A0A"/>
    <w:rsid w:val="00025393"/>
    <w:rsid w:val="00025418"/>
    <w:rsid w:val="00026C65"/>
    <w:rsid w:val="00027FA5"/>
    <w:rsid w:val="0003033A"/>
    <w:rsid w:val="00031051"/>
    <w:rsid w:val="00031575"/>
    <w:rsid w:val="00031C74"/>
    <w:rsid w:val="00031E9D"/>
    <w:rsid w:val="00034D95"/>
    <w:rsid w:val="0003526C"/>
    <w:rsid w:val="000354BC"/>
    <w:rsid w:val="00036696"/>
    <w:rsid w:val="00037870"/>
    <w:rsid w:val="00040E36"/>
    <w:rsid w:val="00040F01"/>
    <w:rsid w:val="00041352"/>
    <w:rsid w:val="00045203"/>
    <w:rsid w:val="00047986"/>
    <w:rsid w:val="00050ABA"/>
    <w:rsid w:val="00050DC2"/>
    <w:rsid w:val="00051E29"/>
    <w:rsid w:val="00051F80"/>
    <w:rsid w:val="00052B3E"/>
    <w:rsid w:val="000550A2"/>
    <w:rsid w:val="00057098"/>
    <w:rsid w:val="00060332"/>
    <w:rsid w:val="0006148A"/>
    <w:rsid w:val="00061B7F"/>
    <w:rsid w:val="00062C82"/>
    <w:rsid w:val="00063E83"/>
    <w:rsid w:val="000645BD"/>
    <w:rsid w:val="00064EF2"/>
    <w:rsid w:val="000662B3"/>
    <w:rsid w:val="00067085"/>
    <w:rsid w:val="000701D8"/>
    <w:rsid w:val="00070A1C"/>
    <w:rsid w:val="00072191"/>
    <w:rsid w:val="00073627"/>
    <w:rsid w:val="00074D61"/>
    <w:rsid w:val="00075273"/>
    <w:rsid w:val="000756AC"/>
    <w:rsid w:val="00076E37"/>
    <w:rsid w:val="00081158"/>
    <w:rsid w:val="00081406"/>
    <w:rsid w:val="00081DCB"/>
    <w:rsid w:val="00084F44"/>
    <w:rsid w:val="0008510A"/>
    <w:rsid w:val="00085336"/>
    <w:rsid w:val="00085E9D"/>
    <w:rsid w:val="00086AA4"/>
    <w:rsid w:val="0009130A"/>
    <w:rsid w:val="00092664"/>
    <w:rsid w:val="00093E25"/>
    <w:rsid w:val="0009642B"/>
    <w:rsid w:val="00096DC6"/>
    <w:rsid w:val="0009778A"/>
    <w:rsid w:val="00097C38"/>
    <w:rsid w:val="000A04CE"/>
    <w:rsid w:val="000A1066"/>
    <w:rsid w:val="000A12EF"/>
    <w:rsid w:val="000A145F"/>
    <w:rsid w:val="000A4040"/>
    <w:rsid w:val="000A41B3"/>
    <w:rsid w:val="000A6F8B"/>
    <w:rsid w:val="000B1108"/>
    <w:rsid w:val="000B2060"/>
    <w:rsid w:val="000B20AF"/>
    <w:rsid w:val="000B554A"/>
    <w:rsid w:val="000B68CF"/>
    <w:rsid w:val="000B69E9"/>
    <w:rsid w:val="000C005E"/>
    <w:rsid w:val="000C041C"/>
    <w:rsid w:val="000C0AC9"/>
    <w:rsid w:val="000C239A"/>
    <w:rsid w:val="000C2461"/>
    <w:rsid w:val="000C3BFB"/>
    <w:rsid w:val="000C4193"/>
    <w:rsid w:val="000C42E8"/>
    <w:rsid w:val="000C4FA1"/>
    <w:rsid w:val="000C5DF8"/>
    <w:rsid w:val="000C66D1"/>
    <w:rsid w:val="000D12D3"/>
    <w:rsid w:val="000D18B7"/>
    <w:rsid w:val="000D306A"/>
    <w:rsid w:val="000D6AA1"/>
    <w:rsid w:val="000E2171"/>
    <w:rsid w:val="000E2487"/>
    <w:rsid w:val="000E2CE6"/>
    <w:rsid w:val="000E4570"/>
    <w:rsid w:val="000E4A32"/>
    <w:rsid w:val="000E666E"/>
    <w:rsid w:val="000E67F6"/>
    <w:rsid w:val="000F4C93"/>
    <w:rsid w:val="000F775F"/>
    <w:rsid w:val="00101713"/>
    <w:rsid w:val="00101ADF"/>
    <w:rsid w:val="001033CB"/>
    <w:rsid w:val="00103841"/>
    <w:rsid w:val="001043E5"/>
    <w:rsid w:val="00106474"/>
    <w:rsid w:val="00107AA3"/>
    <w:rsid w:val="00110985"/>
    <w:rsid w:val="001122D5"/>
    <w:rsid w:val="00114214"/>
    <w:rsid w:val="00114532"/>
    <w:rsid w:val="00115E6A"/>
    <w:rsid w:val="00115FB2"/>
    <w:rsid w:val="001201B5"/>
    <w:rsid w:val="001201D1"/>
    <w:rsid w:val="001207DE"/>
    <w:rsid w:val="00121507"/>
    <w:rsid w:val="00123596"/>
    <w:rsid w:val="0012369F"/>
    <w:rsid w:val="001236DC"/>
    <w:rsid w:val="00123CE0"/>
    <w:rsid w:val="00124532"/>
    <w:rsid w:val="00124E70"/>
    <w:rsid w:val="001257CC"/>
    <w:rsid w:val="00127CD0"/>
    <w:rsid w:val="00127D59"/>
    <w:rsid w:val="00127D66"/>
    <w:rsid w:val="001301FD"/>
    <w:rsid w:val="0013102B"/>
    <w:rsid w:val="00131103"/>
    <w:rsid w:val="00131548"/>
    <w:rsid w:val="00131DAD"/>
    <w:rsid w:val="0013348A"/>
    <w:rsid w:val="00133E47"/>
    <w:rsid w:val="00134150"/>
    <w:rsid w:val="001351FE"/>
    <w:rsid w:val="00135451"/>
    <w:rsid w:val="0013623D"/>
    <w:rsid w:val="001366DC"/>
    <w:rsid w:val="00136DEA"/>
    <w:rsid w:val="00137154"/>
    <w:rsid w:val="00140056"/>
    <w:rsid w:val="00141293"/>
    <w:rsid w:val="001413CE"/>
    <w:rsid w:val="001435EF"/>
    <w:rsid w:val="00143867"/>
    <w:rsid w:val="00146084"/>
    <w:rsid w:val="00147882"/>
    <w:rsid w:val="00155444"/>
    <w:rsid w:val="00155C9C"/>
    <w:rsid w:val="00155CA2"/>
    <w:rsid w:val="001600A8"/>
    <w:rsid w:val="0016045C"/>
    <w:rsid w:val="00160A0E"/>
    <w:rsid w:val="00160D85"/>
    <w:rsid w:val="00160E88"/>
    <w:rsid w:val="00162322"/>
    <w:rsid w:val="00163F0C"/>
    <w:rsid w:val="001664BE"/>
    <w:rsid w:val="001706B4"/>
    <w:rsid w:val="00171ACD"/>
    <w:rsid w:val="00172FFE"/>
    <w:rsid w:val="00181B19"/>
    <w:rsid w:val="0018256F"/>
    <w:rsid w:val="00185D28"/>
    <w:rsid w:val="00190BBD"/>
    <w:rsid w:val="00191E20"/>
    <w:rsid w:val="00192957"/>
    <w:rsid w:val="00193233"/>
    <w:rsid w:val="00193DBC"/>
    <w:rsid w:val="00194834"/>
    <w:rsid w:val="001A20B8"/>
    <w:rsid w:val="001A2415"/>
    <w:rsid w:val="001A286C"/>
    <w:rsid w:val="001A340C"/>
    <w:rsid w:val="001A3A42"/>
    <w:rsid w:val="001A57BF"/>
    <w:rsid w:val="001A5C5E"/>
    <w:rsid w:val="001A6C36"/>
    <w:rsid w:val="001A7172"/>
    <w:rsid w:val="001B01B7"/>
    <w:rsid w:val="001B0A2C"/>
    <w:rsid w:val="001B1131"/>
    <w:rsid w:val="001B1BA9"/>
    <w:rsid w:val="001B2EC9"/>
    <w:rsid w:val="001B331D"/>
    <w:rsid w:val="001B406E"/>
    <w:rsid w:val="001B4CB7"/>
    <w:rsid w:val="001B55FC"/>
    <w:rsid w:val="001B6874"/>
    <w:rsid w:val="001C1190"/>
    <w:rsid w:val="001C16AB"/>
    <w:rsid w:val="001C1D15"/>
    <w:rsid w:val="001C20BD"/>
    <w:rsid w:val="001C37F5"/>
    <w:rsid w:val="001C4203"/>
    <w:rsid w:val="001C5B8D"/>
    <w:rsid w:val="001C655C"/>
    <w:rsid w:val="001C66B0"/>
    <w:rsid w:val="001C6BC3"/>
    <w:rsid w:val="001C6ED4"/>
    <w:rsid w:val="001C712A"/>
    <w:rsid w:val="001D0C27"/>
    <w:rsid w:val="001D2E3D"/>
    <w:rsid w:val="001D4073"/>
    <w:rsid w:val="001D5206"/>
    <w:rsid w:val="001D528F"/>
    <w:rsid w:val="001E1901"/>
    <w:rsid w:val="001E2533"/>
    <w:rsid w:val="001E3BDB"/>
    <w:rsid w:val="001E4705"/>
    <w:rsid w:val="001E6922"/>
    <w:rsid w:val="001E6C4E"/>
    <w:rsid w:val="001E7235"/>
    <w:rsid w:val="001E72EC"/>
    <w:rsid w:val="001E7BD9"/>
    <w:rsid w:val="001F0AF5"/>
    <w:rsid w:val="001F0BD5"/>
    <w:rsid w:val="001F18F3"/>
    <w:rsid w:val="001F1FBC"/>
    <w:rsid w:val="001F3F33"/>
    <w:rsid w:val="001F5A85"/>
    <w:rsid w:val="002038C5"/>
    <w:rsid w:val="0020613C"/>
    <w:rsid w:val="00206339"/>
    <w:rsid w:val="00207A05"/>
    <w:rsid w:val="002107C1"/>
    <w:rsid w:val="00213D38"/>
    <w:rsid w:val="00213DD2"/>
    <w:rsid w:val="00214C28"/>
    <w:rsid w:val="00215362"/>
    <w:rsid w:val="002172D5"/>
    <w:rsid w:val="00217F04"/>
    <w:rsid w:val="002201D4"/>
    <w:rsid w:val="00221070"/>
    <w:rsid w:val="00221C79"/>
    <w:rsid w:val="0022223F"/>
    <w:rsid w:val="00222DEE"/>
    <w:rsid w:val="0022307B"/>
    <w:rsid w:val="00223283"/>
    <w:rsid w:val="00223525"/>
    <w:rsid w:val="00223DD6"/>
    <w:rsid w:val="002262AF"/>
    <w:rsid w:val="0022662A"/>
    <w:rsid w:val="00226A1F"/>
    <w:rsid w:val="002277A9"/>
    <w:rsid w:val="002307BD"/>
    <w:rsid w:val="00232317"/>
    <w:rsid w:val="002337F8"/>
    <w:rsid w:val="002372F5"/>
    <w:rsid w:val="00240E0D"/>
    <w:rsid w:val="00240FF7"/>
    <w:rsid w:val="00242727"/>
    <w:rsid w:val="00243865"/>
    <w:rsid w:val="0024479A"/>
    <w:rsid w:val="0024651D"/>
    <w:rsid w:val="00246C78"/>
    <w:rsid w:val="00247963"/>
    <w:rsid w:val="002529C9"/>
    <w:rsid w:val="00252CDC"/>
    <w:rsid w:val="00252D4B"/>
    <w:rsid w:val="002545BB"/>
    <w:rsid w:val="00255E7C"/>
    <w:rsid w:val="00256E48"/>
    <w:rsid w:val="00257953"/>
    <w:rsid w:val="002619D0"/>
    <w:rsid w:val="00261C9B"/>
    <w:rsid w:val="00264222"/>
    <w:rsid w:val="0026576F"/>
    <w:rsid w:val="002662AF"/>
    <w:rsid w:val="00271E5E"/>
    <w:rsid w:val="00272EDC"/>
    <w:rsid w:val="00274DEE"/>
    <w:rsid w:val="0027591C"/>
    <w:rsid w:val="002768C4"/>
    <w:rsid w:val="00277942"/>
    <w:rsid w:val="00277C71"/>
    <w:rsid w:val="002803B4"/>
    <w:rsid w:val="00280FCB"/>
    <w:rsid w:val="0028232A"/>
    <w:rsid w:val="0028435B"/>
    <w:rsid w:val="00285D93"/>
    <w:rsid w:val="00286103"/>
    <w:rsid w:val="002877C5"/>
    <w:rsid w:val="002919C4"/>
    <w:rsid w:val="00291F94"/>
    <w:rsid w:val="00297DC6"/>
    <w:rsid w:val="002A13C8"/>
    <w:rsid w:val="002A20BB"/>
    <w:rsid w:val="002A3F75"/>
    <w:rsid w:val="002A434B"/>
    <w:rsid w:val="002A5218"/>
    <w:rsid w:val="002A6CD3"/>
    <w:rsid w:val="002A79D6"/>
    <w:rsid w:val="002B1E52"/>
    <w:rsid w:val="002B2048"/>
    <w:rsid w:val="002B2325"/>
    <w:rsid w:val="002B372A"/>
    <w:rsid w:val="002B40FB"/>
    <w:rsid w:val="002B5FFA"/>
    <w:rsid w:val="002B69FA"/>
    <w:rsid w:val="002B6C32"/>
    <w:rsid w:val="002B70EC"/>
    <w:rsid w:val="002C1691"/>
    <w:rsid w:val="002C1C01"/>
    <w:rsid w:val="002C330C"/>
    <w:rsid w:val="002C70F2"/>
    <w:rsid w:val="002D07A1"/>
    <w:rsid w:val="002D1487"/>
    <w:rsid w:val="002D1C7A"/>
    <w:rsid w:val="002D30F8"/>
    <w:rsid w:val="002D38AD"/>
    <w:rsid w:val="002D440D"/>
    <w:rsid w:val="002D7077"/>
    <w:rsid w:val="002D74A8"/>
    <w:rsid w:val="002E06E6"/>
    <w:rsid w:val="002E216C"/>
    <w:rsid w:val="002E2BA7"/>
    <w:rsid w:val="002E2E80"/>
    <w:rsid w:val="002E3368"/>
    <w:rsid w:val="002E3855"/>
    <w:rsid w:val="002E3FA5"/>
    <w:rsid w:val="002E59B9"/>
    <w:rsid w:val="002E7D6A"/>
    <w:rsid w:val="002F0D24"/>
    <w:rsid w:val="002F171C"/>
    <w:rsid w:val="002F1970"/>
    <w:rsid w:val="002F20D5"/>
    <w:rsid w:val="002F25DD"/>
    <w:rsid w:val="002F341F"/>
    <w:rsid w:val="002F4C3E"/>
    <w:rsid w:val="002F679B"/>
    <w:rsid w:val="003007BB"/>
    <w:rsid w:val="00300EF9"/>
    <w:rsid w:val="003016A8"/>
    <w:rsid w:val="00301D3C"/>
    <w:rsid w:val="00302714"/>
    <w:rsid w:val="00302857"/>
    <w:rsid w:val="0030298F"/>
    <w:rsid w:val="00304C4A"/>
    <w:rsid w:val="00310830"/>
    <w:rsid w:val="00311374"/>
    <w:rsid w:val="0031329E"/>
    <w:rsid w:val="003149AE"/>
    <w:rsid w:val="00315A69"/>
    <w:rsid w:val="00315AB0"/>
    <w:rsid w:val="00315ADB"/>
    <w:rsid w:val="00316C15"/>
    <w:rsid w:val="00317F04"/>
    <w:rsid w:val="00320750"/>
    <w:rsid w:val="00323611"/>
    <w:rsid w:val="003252BB"/>
    <w:rsid w:val="00325583"/>
    <w:rsid w:val="00326D8D"/>
    <w:rsid w:val="003275E9"/>
    <w:rsid w:val="003314BF"/>
    <w:rsid w:val="00332106"/>
    <w:rsid w:val="0033270A"/>
    <w:rsid w:val="00332D0E"/>
    <w:rsid w:val="00335B2D"/>
    <w:rsid w:val="00335C97"/>
    <w:rsid w:val="00337F2F"/>
    <w:rsid w:val="003404A4"/>
    <w:rsid w:val="00340904"/>
    <w:rsid w:val="0034157D"/>
    <w:rsid w:val="00342744"/>
    <w:rsid w:val="00343269"/>
    <w:rsid w:val="003434A0"/>
    <w:rsid w:val="0034405D"/>
    <w:rsid w:val="00344529"/>
    <w:rsid w:val="00345A4B"/>
    <w:rsid w:val="00345EE2"/>
    <w:rsid w:val="00353390"/>
    <w:rsid w:val="00353395"/>
    <w:rsid w:val="003541DD"/>
    <w:rsid w:val="003556DD"/>
    <w:rsid w:val="00355CC4"/>
    <w:rsid w:val="003601E0"/>
    <w:rsid w:val="00360A37"/>
    <w:rsid w:val="00361384"/>
    <w:rsid w:val="003623A2"/>
    <w:rsid w:val="00363BBB"/>
    <w:rsid w:val="00364401"/>
    <w:rsid w:val="00364704"/>
    <w:rsid w:val="00364F83"/>
    <w:rsid w:val="0036555A"/>
    <w:rsid w:val="00366141"/>
    <w:rsid w:val="00366687"/>
    <w:rsid w:val="003704D5"/>
    <w:rsid w:val="00370F0D"/>
    <w:rsid w:val="00373ECE"/>
    <w:rsid w:val="00374C05"/>
    <w:rsid w:val="00375ECC"/>
    <w:rsid w:val="00376016"/>
    <w:rsid w:val="00376E21"/>
    <w:rsid w:val="00377406"/>
    <w:rsid w:val="00377541"/>
    <w:rsid w:val="00377FCF"/>
    <w:rsid w:val="00380A79"/>
    <w:rsid w:val="00380F2A"/>
    <w:rsid w:val="003814A4"/>
    <w:rsid w:val="00381ED2"/>
    <w:rsid w:val="00381EF2"/>
    <w:rsid w:val="003823A5"/>
    <w:rsid w:val="003842E4"/>
    <w:rsid w:val="00384341"/>
    <w:rsid w:val="00384B13"/>
    <w:rsid w:val="00386AAB"/>
    <w:rsid w:val="003870DD"/>
    <w:rsid w:val="00394072"/>
    <w:rsid w:val="00394BA8"/>
    <w:rsid w:val="00395200"/>
    <w:rsid w:val="0039662F"/>
    <w:rsid w:val="003A367C"/>
    <w:rsid w:val="003A3733"/>
    <w:rsid w:val="003A4888"/>
    <w:rsid w:val="003A50EF"/>
    <w:rsid w:val="003B0549"/>
    <w:rsid w:val="003B25FA"/>
    <w:rsid w:val="003B2FBC"/>
    <w:rsid w:val="003B445D"/>
    <w:rsid w:val="003B4968"/>
    <w:rsid w:val="003B4EA9"/>
    <w:rsid w:val="003B5885"/>
    <w:rsid w:val="003B66E5"/>
    <w:rsid w:val="003B6D5E"/>
    <w:rsid w:val="003C01F9"/>
    <w:rsid w:val="003C0F90"/>
    <w:rsid w:val="003C1DE6"/>
    <w:rsid w:val="003C3D6B"/>
    <w:rsid w:val="003C42AB"/>
    <w:rsid w:val="003C4F67"/>
    <w:rsid w:val="003C50C1"/>
    <w:rsid w:val="003C50D3"/>
    <w:rsid w:val="003C7DB4"/>
    <w:rsid w:val="003C7F26"/>
    <w:rsid w:val="003D19E2"/>
    <w:rsid w:val="003D2419"/>
    <w:rsid w:val="003E162D"/>
    <w:rsid w:val="003E17DD"/>
    <w:rsid w:val="003E1D03"/>
    <w:rsid w:val="003E31B8"/>
    <w:rsid w:val="003E73A0"/>
    <w:rsid w:val="003E745A"/>
    <w:rsid w:val="003E7D05"/>
    <w:rsid w:val="003F0415"/>
    <w:rsid w:val="003F1464"/>
    <w:rsid w:val="00401A9C"/>
    <w:rsid w:val="00401E60"/>
    <w:rsid w:val="004030DD"/>
    <w:rsid w:val="004045F8"/>
    <w:rsid w:val="00405EEF"/>
    <w:rsid w:val="004063B2"/>
    <w:rsid w:val="00406ECB"/>
    <w:rsid w:val="0040759F"/>
    <w:rsid w:val="00407B03"/>
    <w:rsid w:val="00410DB0"/>
    <w:rsid w:val="00411C7F"/>
    <w:rsid w:val="004129EE"/>
    <w:rsid w:val="00412D3F"/>
    <w:rsid w:val="004130C6"/>
    <w:rsid w:val="004133C6"/>
    <w:rsid w:val="00413F8E"/>
    <w:rsid w:val="004151E2"/>
    <w:rsid w:val="00415545"/>
    <w:rsid w:val="00415661"/>
    <w:rsid w:val="00415AD4"/>
    <w:rsid w:val="00416EBB"/>
    <w:rsid w:val="0042177A"/>
    <w:rsid w:val="004217E8"/>
    <w:rsid w:val="00421B0E"/>
    <w:rsid w:val="00422DF4"/>
    <w:rsid w:val="00423D68"/>
    <w:rsid w:val="00424F01"/>
    <w:rsid w:val="00424FD5"/>
    <w:rsid w:val="004260CE"/>
    <w:rsid w:val="00430428"/>
    <w:rsid w:val="004304C4"/>
    <w:rsid w:val="00430C1F"/>
    <w:rsid w:val="00432AA3"/>
    <w:rsid w:val="004338B1"/>
    <w:rsid w:val="00433D36"/>
    <w:rsid w:val="00435981"/>
    <w:rsid w:val="00435D77"/>
    <w:rsid w:val="0043633D"/>
    <w:rsid w:val="00436375"/>
    <w:rsid w:val="004372FE"/>
    <w:rsid w:val="00437407"/>
    <w:rsid w:val="004411C3"/>
    <w:rsid w:val="00441411"/>
    <w:rsid w:val="00442711"/>
    <w:rsid w:val="0044272A"/>
    <w:rsid w:val="00443C8D"/>
    <w:rsid w:val="00444C97"/>
    <w:rsid w:val="00444DE8"/>
    <w:rsid w:val="00445E35"/>
    <w:rsid w:val="004468C9"/>
    <w:rsid w:val="00447CDE"/>
    <w:rsid w:val="0045087C"/>
    <w:rsid w:val="00450EAA"/>
    <w:rsid w:val="00451355"/>
    <w:rsid w:val="0045165E"/>
    <w:rsid w:val="00455AA5"/>
    <w:rsid w:val="00455BD3"/>
    <w:rsid w:val="00455C89"/>
    <w:rsid w:val="00460FC5"/>
    <w:rsid w:val="00462C50"/>
    <w:rsid w:val="004669C3"/>
    <w:rsid w:val="00467BE9"/>
    <w:rsid w:val="00471810"/>
    <w:rsid w:val="00472744"/>
    <w:rsid w:val="00472A82"/>
    <w:rsid w:val="00473E34"/>
    <w:rsid w:val="0047444C"/>
    <w:rsid w:val="00474A78"/>
    <w:rsid w:val="004751A1"/>
    <w:rsid w:val="004752EA"/>
    <w:rsid w:val="0047779F"/>
    <w:rsid w:val="0048215F"/>
    <w:rsid w:val="00482AA3"/>
    <w:rsid w:val="00482F56"/>
    <w:rsid w:val="00485E07"/>
    <w:rsid w:val="0048627C"/>
    <w:rsid w:val="00486812"/>
    <w:rsid w:val="00486A7E"/>
    <w:rsid w:val="00487FEF"/>
    <w:rsid w:val="004914E1"/>
    <w:rsid w:val="0049188E"/>
    <w:rsid w:val="00491BC9"/>
    <w:rsid w:val="00491CD8"/>
    <w:rsid w:val="0049383F"/>
    <w:rsid w:val="00493988"/>
    <w:rsid w:val="00493DBB"/>
    <w:rsid w:val="004942FC"/>
    <w:rsid w:val="00497B13"/>
    <w:rsid w:val="004A0B95"/>
    <w:rsid w:val="004A3BAB"/>
    <w:rsid w:val="004A4C97"/>
    <w:rsid w:val="004A5282"/>
    <w:rsid w:val="004A7953"/>
    <w:rsid w:val="004B04AD"/>
    <w:rsid w:val="004B0AE2"/>
    <w:rsid w:val="004B47F8"/>
    <w:rsid w:val="004B5FF7"/>
    <w:rsid w:val="004B7343"/>
    <w:rsid w:val="004B7656"/>
    <w:rsid w:val="004C13B7"/>
    <w:rsid w:val="004C1E14"/>
    <w:rsid w:val="004C2344"/>
    <w:rsid w:val="004C276F"/>
    <w:rsid w:val="004C2A25"/>
    <w:rsid w:val="004C3699"/>
    <w:rsid w:val="004C36D6"/>
    <w:rsid w:val="004C417D"/>
    <w:rsid w:val="004C4A2C"/>
    <w:rsid w:val="004C6146"/>
    <w:rsid w:val="004D04A4"/>
    <w:rsid w:val="004D127F"/>
    <w:rsid w:val="004D279A"/>
    <w:rsid w:val="004D3261"/>
    <w:rsid w:val="004D3566"/>
    <w:rsid w:val="004D3741"/>
    <w:rsid w:val="004D38C8"/>
    <w:rsid w:val="004D4008"/>
    <w:rsid w:val="004D49CF"/>
    <w:rsid w:val="004D5B78"/>
    <w:rsid w:val="004D5F45"/>
    <w:rsid w:val="004E08E4"/>
    <w:rsid w:val="004E1BF9"/>
    <w:rsid w:val="004E21AA"/>
    <w:rsid w:val="004E242D"/>
    <w:rsid w:val="004E33DD"/>
    <w:rsid w:val="004E4F80"/>
    <w:rsid w:val="004E6187"/>
    <w:rsid w:val="004E6A44"/>
    <w:rsid w:val="004F0C74"/>
    <w:rsid w:val="004F15EE"/>
    <w:rsid w:val="004F1A2D"/>
    <w:rsid w:val="004F221B"/>
    <w:rsid w:val="004F2398"/>
    <w:rsid w:val="004F24C3"/>
    <w:rsid w:val="004F24F4"/>
    <w:rsid w:val="004F2EF8"/>
    <w:rsid w:val="004F2F0A"/>
    <w:rsid w:val="004F2FE7"/>
    <w:rsid w:val="004F3C04"/>
    <w:rsid w:val="004F45BB"/>
    <w:rsid w:val="004F5E8D"/>
    <w:rsid w:val="004F6291"/>
    <w:rsid w:val="004F7442"/>
    <w:rsid w:val="004F7766"/>
    <w:rsid w:val="005006C1"/>
    <w:rsid w:val="00502B4A"/>
    <w:rsid w:val="0050430A"/>
    <w:rsid w:val="00504BEB"/>
    <w:rsid w:val="005062CA"/>
    <w:rsid w:val="00506A78"/>
    <w:rsid w:val="005074B8"/>
    <w:rsid w:val="00507E75"/>
    <w:rsid w:val="00507F93"/>
    <w:rsid w:val="005117EA"/>
    <w:rsid w:val="005126A9"/>
    <w:rsid w:val="005130C0"/>
    <w:rsid w:val="005139BA"/>
    <w:rsid w:val="00513EDA"/>
    <w:rsid w:val="0051693F"/>
    <w:rsid w:val="00517AC8"/>
    <w:rsid w:val="005200CC"/>
    <w:rsid w:val="005202FB"/>
    <w:rsid w:val="0052113C"/>
    <w:rsid w:val="005214A1"/>
    <w:rsid w:val="005268F9"/>
    <w:rsid w:val="0053055B"/>
    <w:rsid w:val="005308D0"/>
    <w:rsid w:val="005351E6"/>
    <w:rsid w:val="005355FF"/>
    <w:rsid w:val="00536D2A"/>
    <w:rsid w:val="005423D7"/>
    <w:rsid w:val="005424E4"/>
    <w:rsid w:val="00542F5D"/>
    <w:rsid w:val="00543C63"/>
    <w:rsid w:val="00545E0E"/>
    <w:rsid w:val="0054622C"/>
    <w:rsid w:val="00546FF2"/>
    <w:rsid w:val="00547A38"/>
    <w:rsid w:val="00551911"/>
    <w:rsid w:val="005526BC"/>
    <w:rsid w:val="00553182"/>
    <w:rsid w:val="005532D6"/>
    <w:rsid w:val="00553813"/>
    <w:rsid w:val="0055402F"/>
    <w:rsid w:val="00554D51"/>
    <w:rsid w:val="00556DC8"/>
    <w:rsid w:val="00560EE6"/>
    <w:rsid w:val="0056147C"/>
    <w:rsid w:val="00561A2E"/>
    <w:rsid w:val="00562BE2"/>
    <w:rsid w:val="00562D1C"/>
    <w:rsid w:val="00563304"/>
    <w:rsid w:val="00564B7F"/>
    <w:rsid w:val="00565182"/>
    <w:rsid w:val="005654AD"/>
    <w:rsid w:val="005663D7"/>
    <w:rsid w:val="00574704"/>
    <w:rsid w:val="00575317"/>
    <w:rsid w:val="0057574A"/>
    <w:rsid w:val="00575875"/>
    <w:rsid w:val="00575C59"/>
    <w:rsid w:val="005767A5"/>
    <w:rsid w:val="005774B9"/>
    <w:rsid w:val="00580CAF"/>
    <w:rsid w:val="005815BE"/>
    <w:rsid w:val="00584FAA"/>
    <w:rsid w:val="0058508F"/>
    <w:rsid w:val="00586472"/>
    <w:rsid w:val="00586577"/>
    <w:rsid w:val="00590266"/>
    <w:rsid w:val="0059156F"/>
    <w:rsid w:val="005915CC"/>
    <w:rsid w:val="00591CEC"/>
    <w:rsid w:val="0059221F"/>
    <w:rsid w:val="00592286"/>
    <w:rsid w:val="0059347B"/>
    <w:rsid w:val="005952A7"/>
    <w:rsid w:val="0059689C"/>
    <w:rsid w:val="0059696F"/>
    <w:rsid w:val="00597098"/>
    <w:rsid w:val="005A0B62"/>
    <w:rsid w:val="005A357F"/>
    <w:rsid w:val="005A3E17"/>
    <w:rsid w:val="005A3E23"/>
    <w:rsid w:val="005A4882"/>
    <w:rsid w:val="005B06EB"/>
    <w:rsid w:val="005B0E48"/>
    <w:rsid w:val="005B1897"/>
    <w:rsid w:val="005B2CBB"/>
    <w:rsid w:val="005B3C92"/>
    <w:rsid w:val="005B61E6"/>
    <w:rsid w:val="005B767B"/>
    <w:rsid w:val="005B7CAD"/>
    <w:rsid w:val="005C24A4"/>
    <w:rsid w:val="005C3BC5"/>
    <w:rsid w:val="005C691D"/>
    <w:rsid w:val="005D1937"/>
    <w:rsid w:val="005D2427"/>
    <w:rsid w:val="005D5DC7"/>
    <w:rsid w:val="005D6699"/>
    <w:rsid w:val="005D70B0"/>
    <w:rsid w:val="005E00E0"/>
    <w:rsid w:val="005E1365"/>
    <w:rsid w:val="005E1473"/>
    <w:rsid w:val="005E147E"/>
    <w:rsid w:val="005E59BD"/>
    <w:rsid w:val="005E5C7E"/>
    <w:rsid w:val="005E73A6"/>
    <w:rsid w:val="005E7C82"/>
    <w:rsid w:val="005F0F4D"/>
    <w:rsid w:val="005F14DE"/>
    <w:rsid w:val="005F1F3D"/>
    <w:rsid w:val="005F3BFE"/>
    <w:rsid w:val="005F3D91"/>
    <w:rsid w:val="005F6524"/>
    <w:rsid w:val="005F778E"/>
    <w:rsid w:val="005F7816"/>
    <w:rsid w:val="006005CE"/>
    <w:rsid w:val="00602115"/>
    <w:rsid w:val="00602299"/>
    <w:rsid w:val="00603F42"/>
    <w:rsid w:val="00604B77"/>
    <w:rsid w:val="00604C9D"/>
    <w:rsid w:val="00605894"/>
    <w:rsid w:val="0060666E"/>
    <w:rsid w:val="00607C56"/>
    <w:rsid w:val="00611308"/>
    <w:rsid w:val="00612E57"/>
    <w:rsid w:val="0061376F"/>
    <w:rsid w:val="00613B71"/>
    <w:rsid w:val="006144F6"/>
    <w:rsid w:val="00616A1B"/>
    <w:rsid w:val="006233B7"/>
    <w:rsid w:val="00623461"/>
    <w:rsid w:val="00623727"/>
    <w:rsid w:val="006239E7"/>
    <w:rsid w:val="006252D5"/>
    <w:rsid w:val="00625D68"/>
    <w:rsid w:val="006276C5"/>
    <w:rsid w:val="006309C8"/>
    <w:rsid w:val="006311C7"/>
    <w:rsid w:val="006315AC"/>
    <w:rsid w:val="006315F3"/>
    <w:rsid w:val="00631700"/>
    <w:rsid w:val="00631A15"/>
    <w:rsid w:val="00632482"/>
    <w:rsid w:val="0063295E"/>
    <w:rsid w:val="00633950"/>
    <w:rsid w:val="00633D51"/>
    <w:rsid w:val="006342CA"/>
    <w:rsid w:val="006346AC"/>
    <w:rsid w:val="0063586A"/>
    <w:rsid w:val="00635F3C"/>
    <w:rsid w:val="00636342"/>
    <w:rsid w:val="00636F6C"/>
    <w:rsid w:val="00637B68"/>
    <w:rsid w:val="0064023A"/>
    <w:rsid w:val="006409F5"/>
    <w:rsid w:val="00641656"/>
    <w:rsid w:val="00641735"/>
    <w:rsid w:val="00641DA1"/>
    <w:rsid w:val="0064408E"/>
    <w:rsid w:val="00646AD4"/>
    <w:rsid w:val="00646B53"/>
    <w:rsid w:val="006511A7"/>
    <w:rsid w:val="0065251D"/>
    <w:rsid w:val="00652690"/>
    <w:rsid w:val="00653135"/>
    <w:rsid w:val="00654F6F"/>
    <w:rsid w:val="00656121"/>
    <w:rsid w:val="00657078"/>
    <w:rsid w:val="00657145"/>
    <w:rsid w:val="0066189D"/>
    <w:rsid w:val="00661A4F"/>
    <w:rsid w:val="00662773"/>
    <w:rsid w:val="00662D88"/>
    <w:rsid w:val="00667110"/>
    <w:rsid w:val="0066753A"/>
    <w:rsid w:val="00667584"/>
    <w:rsid w:val="006718FD"/>
    <w:rsid w:val="00674D79"/>
    <w:rsid w:val="00675933"/>
    <w:rsid w:val="0067596F"/>
    <w:rsid w:val="00675D64"/>
    <w:rsid w:val="00677470"/>
    <w:rsid w:val="00677A84"/>
    <w:rsid w:val="00680D9A"/>
    <w:rsid w:val="00682BA1"/>
    <w:rsid w:val="00684AF8"/>
    <w:rsid w:val="00684DED"/>
    <w:rsid w:val="00685F75"/>
    <w:rsid w:val="00686FC7"/>
    <w:rsid w:val="0068771F"/>
    <w:rsid w:val="00687BF1"/>
    <w:rsid w:val="00690EC1"/>
    <w:rsid w:val="00697034"/>
    <w:rsid w:val="00697AE4"/>
    <w:rsid w:val="006A133A"/>
    <w:rsid w:val="006A2BB5"/>
    <w:rsid w:val="006A3954"/>
    <w:rsid w:val="006A6F13"/>
    <w:rsid w:val="006B0023"/>
    <w:rsid w:val="006B055E"/>
    <w:rsid w:val="006B085A"/>
    <w:rsid w:val="006B5B76"/>
    <w:rsid w:val="006B78F4"/>
    <w:rsid w:val="006B7E2A"/>
    <w:rsid w:val="006C1D7D"/>
    <w:rsid w:val="006C3066"/>
    <w:rsid w:val="006C3CC1"/>
    <w:rsid w:val="006C4105"/>
    <w:rsid w:val="006C47D8"/>
    <w:rsid w:val="006C4B2E"/>
    <w:rsid w:val="006D0A38"/>
    <w:rsid w:val="006D14E3"/>
    <w:rsid w:val="006D1DA8"/>
    <w:rsid w:val="006D2484"/>
    <w:rsid w:val="006D2734"/>
    <w:rsid w:val="006D35EB"/>
    <w:rsid w:val="006D46BD"/>
    <w:rsid w:val="006D5F7A"/>
    <w:rsid w:val="006F0141"/>
    <w:rsid w:val="006F03B0"/>
    <w:rsid w:val="006F063F"/>
    <w:rsid w:val="006F06F0"/>
    <w:rsid w:val="006F32F1"/>
    <w:rsid w:val="006F3537"/>
    <w:rsid w:val="006F3C4A"/>
    <w:rsid w:val="006F4619"/>
    <w:rsid w:val="006F6225"/>
    <w:rsid w:val="006F7D36"/>
    <w:rsid w:val="00705FFB"/>
    <w:rsid w:val="00706E00"/>
    <w:rsid w:val="00711024"/>
    <w:rsid w:val="007116C9"/>
    <w:rsid w:val="00712776"/>
    <w:rsid w:val="007138FB"/>
    <w:rsid w:val="007141CE"/>
    <w:rsid w:val="00714E7F"/>
    <w:rsid w:val="007169BB"/>
    <w:rsid w:val="0072062F"/>
    <w:rsid w:val="0072132B"/>
    <w:rsid w:val="007232AE"/>
    <w:rsid w:val="00723719"/>
    <w:rsid w:val="0072476C"/>
    <w:rsid w:val="00724F9B"/>
    <w:rsid w:val="007273C6"/>
    <w:rsid w:val="00730910"/>
    <w:rsid w:val="00730BD2"/>
    <w:rsid w:val="00732759"/>
    <w:rsid w:val="00732A67"/>
    <w:rsid w:val="00732AE5"/>
    <w:rsid w:val="00734F07"/>
    <w:rsid w:val="007425A2"/>
    <w:rsid w:val="007435FB"/>
    <w:rsid w:val="00744AD7"/>
    <w:rsid w:val="00745104"/>
    <w:rsid w:val="00750479"/>
    <w:rsid w:val="007533BD"/>
    <w:rsid w:val="0075496D"/>
    <w:rsid w:val="00755551"/>
    <w:rsid w:val="00755E22"/>
    <w:rsid w:val="0075653C"/>
    <w:rsid w:val="007576FC"/>
    <w:rsid w:val="00757901"/>
    <w:rsid w:val="00757C96"/>
    <w:rsid w:val="00761B9D"/>
    <w:rsid w:val="00762D26"/>
    <w:rsid w:val="00763057"/>
    <w:rsid w:val="0076400B"/>
    <w:rsid w:val="00764E3E"/>
    <w:rsid w:val="00765F06"/>
    <w:rsid w:val="00767630"/>
    <w:rsid w:val="00773490"/>
    <w:rsid w:val="00776295"/>
    <w:rsid w:val="00777955"/>
    <w:rsid w:val="00783BC2"/>
    <w:rsid w:val="0078420B"/>
    <w:rsid w:val="007862DE"/>
    <w:rsid w:val="00786D67"/>
    <w:rsid w:val="00787FAA"/>
    <w:rsid w:val="00790901"/>
    <w:rsid w:val="00790B40"/>
    <w:rsid w:val="0079233E"/>
    <w:rsid w:val="00792EFC"/>
    <w:rsid w:val="00795A85"/>
    <w:rsid w:val="00795D56"/>
    <w:rsid w:val="00796AD2"/>
    <w:rsid w:val="007A30F0"/>
    <w:rsid w:val="007A3DA4"/>
    <w:rsid w:val="007A43ED"/>
    <w:rsid w:val="007A57A1"/>
    <w:rsid w:val="007A60F2"/>
    <w:rsid w:val="007A7984"/>
    <w:rsid w:val="007A7C8B"/>
    <w:rsid w:val="007B09FF"/>
    <w:rsid w:val="007B1E98"/>
    <w:rsid w:val="007B2BF1"/>
    <w:rsid w:val="007B31EF"/>
    <w:rsid w:val="007B35C2"/>
    <w:rsid w:val="007B6B6D"/>
    <w:rsid w:val="007C16F0"/>
    <w:rsid w:val="007C2157"/>
    <w:rsid w:val="007C233A"/>
    <w:rsid w:val="007C2F9D"/>
    <w:rsid w:val="007C2FBE"/>
    <w:rsid w:val="007C4F12"/>
    <w:rsid w:val="007C59D5"/>
    <w:rsid w:val="007D00EE"/>
    <w:rsid w:val="007D1366"/>
    <w:rsid w:val="007D37B7"/>
    <w:rsid w:val="007D392A"/>
    <w:rsid w:val="007D3AA8"/>
    <w:rsid w:val="007D426C"/>
    <w:rsid w:val="007D5007"/>
    <w:rsid w:val="007D5CDD"/>
    <w:rsid w:val="007D5CE2"/>
    <w:rsid w:val="007D6A5E"/>
    <w:rsid w:val="007E0B8C"/>
    <w:rsid w:val="007E1E94"/>
    <w:rsid w:val="007E3E69"/>
    <w:rsid w:val="007E4169"/>
    <w:rsid w:val="007E4877"/>
    <w:rsid w:val="007E55DE"/>
    <w:rsid w:val="007E67C6"/>
    <w:rsid w:val="007E6E1C"/>
    <w:rsid w:val="007F19DD"/>
    <w:rsid w:val="007F215E"/>
    <w:rsid w:val="007F3D6F"/>
    <w:rsid w:val="007F78AE"/>
    <w:rsid w:val="007F7BBB"/>
    <w:rsid w:val="00801111"/>
    <w:rsid w:val="00801C48"/>
    <w:rsid w:val="0080374A"/>
    <w:rsid w:val="00804DDE"/>
    <w:rsid w:val="00804F96"/>
    <w:rsid w:val="0080627A"/>
    <w:rsid w:val="00806AB3"/>
    <w:rsid w:val="00806C3D"/>
    <w:rsid w:val="00810793"/>
    <w:rsid w:val="00811539"/>
    <w:rsid w:val="008115D4"/>
    <w:rsid w:val="0081179E"/>
    <w:rsid w:val="00811F2D"/>
    <w:rsid w:val="008139FB"/>
    <w:rsid w:val="00814C2C"/>
    <w:rsid w:val="00817D1E"/>
    <w:rsid w:val="00820FE3"/>
    <w:rsid w:val="0082296A"/>
    <w:rsid w:val="00822BE8"/>
    <w:rsid w:val="00827301"/>
    <w:rsid w:val="00827677"/>
    <w:rsid w:val="008301BA"/>
    <w:rsid w:val="008304AF"/>
    <w:rsid w:val="0083181A"/>
    <w:rsid w:val="00831B36"/>
    <w:rsid w:val="00837730"/>
    <w:rsid w:val="00840D17"/>
    <w:rsid w:val="00842177"/>
    <w:rsid w:val="00843E3D"/>
    <w:rsid w:val="0084443F"/>
    <w:rsid w:val="008450F6"/>
    <w:rsid w:val="008469DE"/>
    <w:rsid w:val="008519DC"/>
    <w:rsid w:val="00852335"/>
    <w:rsid w:val="00857686"/>
    <w:rsid w:val="00857EAF"/>
    <w:rsid w:val="00857FAE"/>
    <w:rsid w:val="00861419"/>
    <w:rsid w:val="00862632"/>
    <w:rsid w:val="00862C5A"/>
    <w:rsid w:val="008654D3"/>
    <w:rsid w:val="00867574"/>
    <w:rsid w:val="00870D68"/>
    <w:rsid w:val="00871519"/>
    <w:rsid w:val="00872B53"/>
    <w:rsid w:val="0087438E"/>
    <w:rsid w:val="00874B72"/>
    <w:rsid w:val="00876569"/>
    <w:rsid w:val="00877C46"/>
    <w:rsid w:val="0088023E"/>
    <w:rsid w:val="00880C6D"/>
    <w:rsid w:val="0088389D"/>
    <w:rsid w:val="00886BE3"/>
    <w:rsid w:val="008873AA"/>
    <w:rsid w:val="00890EDF"/>
    <w:rsid w:val="0089160D"/>
    <w:rsid w:val="00891F10"/>
    <w:rsid w:val="008921F1"/>
    <w:rsid w:val="00893467"/>
    <w:rsid w:val="008949BC"/>
    <w:rsid w:val="00895573"/>
    <w:rsid w:val="008A1537"/>
    <w:rsid w:val="008A1C05"/>
    <w:rsid w:val="008A1DF4"/>
    <w:rsid w:val="008A3C87"/>
    <w:rsid w:val="008A501B"/>
    <w:rsid w:val="008A60D0"/>
    <w:rsid w:val="008A7DED"/>
    <w:rsid w:val="008B1653"/>
    <w:rsid w:val="008B1B78"/>
    <w:rsid w:val="008B2360"/>
    <w:rsid w:val="008B34AB"/>
    <w:rsid w:val="008B3670"/>
    <w:rsid w:val="008B3E04"/>
    <w:rsid w:val="008B4D54"/>
    <w:rsid w:val="008B6CA8"/>
    <w:rsid w:val="008B6DDF"/>
    <w:rsid w:val="008B7D50"/>
    <w:rsid w:val="008C0137"/>
    <w:rsid w:val="008C17AB"/>
    <w:rsid w:val="008C205E"/>
    <w:rsid w:val="008C2F25"/>
    <w:rsid w:val="008C4256"/>
    <w:rsid w:val="008C5DEE"/>
    <w:rsid w:val="008C6D0D"/>
    <w:rsid w:val="008C7531"/>
    <w:rsid w:val="008D13DC"/>
    <w:rsid w:val="008D26E8"/>
    <w:rsid w:val="008D3947"/>
    <w:rsid w:val="008D42F6"/>
    <w:rsid w:val="008D4879"/>
    <w:rsid w:val="008D6C02"/>
    <w:rsid w:val="008D76E3"/>
    <w:rsid w:val="008E00BF"/>
    <w:rsid w:val="008E1819"/>
    <w:rsid w:val="008E1FF5"/>
    <w:rsid w:val="008E311C"/>
    <w:rsid w:val="008E682C"/>
    <w:rsid w:val="008E6C77"/>
    <w:rsid w:val="008E79E7"/>
    <w:rsid w:val="008E7FEC"/>
    <w:rsid w:val="008F0965"/>
    <w:rsid w:val="008F0C09"/>
    <w:rsid w:val="008F1CDC"/>
    <w:rsid w:val="008F359C"/>
    <w:rsid w:val="008F4BEE"/>
    <w:rsid w:val="008F506C"/>
    <w:rsid w:val="008F5240"/>
    <w:rsid w:val="008F5B28"/>
    <w:rsid w:val="009007C7"/>
    <w:rsid w:val="009011D3"/>
    <w:rsid w:val="00901FAC"/>
    <w:rsid w:val="009036A0"/>
    <w:rsid w:val="0090404C"/>
    <w:rsid w:val="009044D3"/>
    <w:rsid w:val="00907256"/>
    <w:rsid w:val="009105CF"/>
    <w:rsid w:val="00910DFF"/>
    <w:rsid w:val="00911414"/>
    <w:rsid w:val="00911DEC"/>
    <w:rsid w:val="00912F95"/>
    <w:rsid w:val="00912FB7"/>
    <w:rsid w:val="00914DBA"/>
    <w:rsid w:val="00915FA5"/>
    <w:rsid w:val="0092086A"/>
    <w:rsid w:val="00921D16"/>
    <w:rsid w:val="009231D9"/>
    <w:rsid w:val="0092659B"/>
    <w:rsid w:val="00926BCC"/>
    <w:rsid w:val="00926D90"/>
    <w:rsid w:val="00927B1A"/>
    <w:rsid w:val="00930838"/>
    <w:rsid w:val="00932756"/>
    <w:rsid w:val="00932CD1"/>
    <w:rsid w:val="00934181"/>
    <w:rsid w:val="0093457F"/>
    <w:rsid w:val="00934A9C"/>
    <w:rsid w:val="0093536F"/>
    <w:rsid w:val="00941160"/>
    <w:rsid w:val="00942B0E"/>
    <w:rsid w:val="009444E6"/>
    <w:rsid w:val="009446ED"/>
    <w:rsid w:val="00944F4C"/>
    <w:rsid w:val="0094524F"/>
    <w:rsid w:val="009474B6"/>
    <w:rsid w:val="009504F8"/>
    <w:rsid w:val="00950887"/>
    <w:rsid w:val="00950B66"/>
    <w:rsid w:val="00952192"/>
    <w:rsid w:val="009525BD"/>
    <w:rsid w:val="00952E18"/>
    <w:rsid w:val="0095379E"/>
    <w:rsid w:val="00953EEA"/>
    <w:rsid w:val="0095508A"/>
    <w:rsid w:val="00955B23"/>
    <w:rsid w:val="00955F32"/>
    <w:rsid w:val="00955FD8"/>
    <w:rsid w:val="00957549"/>
    <w:rsid w:val="00957DAC"/>
    <w:rsid w:val="009626C5"/>
    <w:rsid w:val="009641B2"/>
    <w:rsid w:val="00965477"/>
    <w:rsid w:val="00966A5F"/>
    <w:rsid w:val="00966AA0"/>
    <w:rsid w:val="009702FA"/>
    <w:rsid w:val="00971321"/>
    <w:rsid w:val="009751D1"/>
    <w:rsid w:val="009753AF"/>
    <w:rsid w:val="00977280"/>
    <w:rsid w:val="0098038C"/>
    <w:rsid w:val="0098246E"/>
    <w:rsid w:val="009843DD"/>
    <w:rsid w:val="00985052"/>
    <w:rsid w:val="00985A16"/>
    <w:rsid w:val="00987DCD"/>
    <w:rsid w:val="00987F34"/>
    <w:rsid w:val="00991358"/>
    <w:rsid w:val="00992A68"/>
    <w:rsid w:val="00992DBE"/>
    <w:rsid w:val="009939AD"/>
    <w:rsid w:val="009942FB"/>
    <w:rsid w:val="00994D9D"/>
    <w:rsid w:val="00994E07"/>
    <w:rsid w:val="00996C17"/>
    <w:rsid w:val="00996C40"/>
    <w:rsid w:val="009972D3"/>
    <w:rsid w:val="009A19D3"/>
    <w:rsid w:val="009A1B98"/>
    <w:rsid w:val="009A65B1"/>
    <w:rsid w:val="009A66D3"/>
    <w:rsid w:val="009A7C0D"/>
    <w:rsid w:val="009B3DCF"/>
    <w:rsid w:val="009B4C50"/>
    <w:rsid w:val="009B60A5"/>
    <w:rsid w:val="009B719C"/>
    <w:rsid w:val="009B7B82"/>
    <w:rsid w:val="009C1BFC"/>
    <w:rsid w:val="009C2672"/>
    <w:rsid w:val="009C2A64"/>
    <w:rsid w:val="009C2C29"/>
    <w:rsid w:val="009C4FA1"/>
    <w:rsid w:val="009C73CC"/>
    <w:rsid w:val="009D03D4"/>
    <w:rsid w:val="009D0C95"/>
    <w:rsid w:val="009D10A8"/>
    <w:rsid w:val="009D3305"/>
    <w:rsid w:val="009D3AFC"/>
    <w:rsid w:val="009D4466"/>
    <w:rsid w:val="009D493E"/>
    <w:rsid w:val="009D637D"/>
    <w:rsid w:val="009E03B3"/>
    <w:rsid w:val="009E13D7"/>
    <w:rsid w:val="009E2411"/>
    <w:rsid w:val="009E356D"/>
    <w:rsid w:val="009E378A"/>
    <w:rsid w:val="009E7C44"/>
    <w:rsid w:val="009F07C1"/>
    <w:rsid w:val="009F12AA"/>
    <w:rsid w:val="009F156F"/>
    <w:rsid w:val="009F1ECF"/>
    <w:rsid w:val="009F28CE"/>
    <w:rsid w:val="009F41FE"/>
    <w:rsid w:val="009F483F"/>
    <w:rsid w:val="009F58BE"/>
    <w:rsid w:val="009F663D"/>
    <w:rsid w:val="009F6DD5"/>
    <w:rsid w:val="009F79CB"/>
    <w:rsid w:val="00A00C16"/>
    <w:rsid w:val="00A012E6"/>
    <w:rsid w:val="00A01F2D"/>
    <w:rsid w:val="00A02EFD"/>
    <w:rsid w:val="00A036EF"/>
    <w:rsid w:val="00A0497B"/>
    <w:rsid w:val="00A0759B"/>
    <w:rsid w:val="00A10939"/>
    <w:rsid w:val="00A1112F"/>
    <w:rsid w:val="00A126E1"/>
    <w:rsid w:val="00A12E3D"/>
    <w:rsid w:val="00A13A31"/>
    <w:rsid w:val="00A15423"/>
    <w:rsid w:val="00A17715"/>
    <w:rsid w:val="00A21BD5"/>
    <w:rsid w:val="00A224EA"/>
    <w:rsid w:val="00A22CDD"/>
    <w:rsid w:val="00A23061"/>
    <w:rsid w:val="00A24EE5"/>
    <w:rsid w:val="00A2593C"/>
    <w:rsid w:val="00A27FA4"/>
    <w:rsid w:val="00A309A7"/>
    <w:rsid w:val="00A33525"/>
    <w:rsid w:val="00A33901"/>
    <w:rsid w:val="00A35123"/>
    <w:rsid w:val="00A35A3A"/>
    <w:rsid w:val="00A360AA"/>
    <w:rsid w:val="00A36741"/>
    <w:rsid w:val="00A36A97"/>
    <w:rsid w:val="00A36D4B"/>
    <w:rsid w:val="00A36F90"/>
    <w:rsid w:val="00A36FFB"/>
    <w:rsid w:val="00A37532"/>
    <w:rsid w:val="00A37901"/>
    <w:rsid w:val="00A37A6F"/>
    <w:rsid w:val="00A37DB8"/>
    <w:rsid w:val="00A41581"/>
    <w:rsid w:val="00A425C2"/>
    <w:rsid w:val="00A43DB2"/>
    <w:rsid w:val="00A44DA1"/>
    <w:rsid w:val="00A46A54"/>
    <w:rsid w:val="00A46D55"/>
    <w:rsid w:val="00A47612"/>
    <w:rsid w:val="00A477EB"/>
    <w:rsid w:val="00A47A70"/>
    <w:rsid w:val="00A50122"/>
    <w:rsid w:val="00A52418"/>
    <w:rsid w:val="00A5273E"/>
    <w:rsid w:val="00A5565C"/>
    <w:rsid w:val="00A55F8D"/>
    <w:rsid w:val="00A560A4"/>
    <w:rsid w:val="00A56EDF"/>
    <w:rsid w:val="00A60BCB"/>
    <w:rsid w:val="00A61245"/>
    <w:rsid w:val="00A61CC8"/>
    <w:rsid w:val="00A64978"/>
    <w:rsid w:val="00A65049"/>
    <w:rsid w:val="00A65D38"/>
    <w:rsid w:val="00A67C35"/>
    <w:rsid w:val="00A67FDC"/>
    <w:rsid w:val="00A70D15"/>
    <w:rsid w:val="00A711EB"/>
    <w:rsid w:val="00A71F7A"/>
    <w:rsid w:val="00A7228F"/>
    <w:rsid w:val="00A74FE2"/>
    <w:rsid w:val="00A75909"/>
    <w:rsid w:val="00A826E2"/>
    <w:rsid w:val="00A8332C"/>
    <w:rsid w:val="00A83A14"/>
    <w:rsid w:val="00A8529F"/>
    <w:rsid w:val="00A857FB"/>
    <w:rsid w:val="00A863DE"/>
    <w:rsid w:val="00A867DD"/>
    <w:rsid w:val="00A86BB6"/>
    <w:rsid w:val="00A9030A"/>
    <w:rsid w:val="00A904D1"/>
    <w:rsid w:val="00A90903"/>
    <w:rsid w:val="00A90CED"/>
    <w:rsid w:val="00A933D8"/>
    <w:rsid w:val="00A9462B"/>
    <w:rsid w:val="00A95974"/>
    <w:rsid w:val="00A96B24"/>
    <w:rsid w:val="00AA0865"/>
    <w:rsid w:val="00AA1770"/>
    <w:rsid w:val="00AA26D4"/>
    <w:rsid w:val="00AA2CAA"/>
    <w:rsid w:val="00AA5EB0"/>
    <w:rsid w:val="00AB0FC4"/>
    <w:rsid w:val="00AB2B89"/>
    <w:rsid w:val="00AB3347"/>
    <w:rsid w:val="00AB4019"/>
    <w:rsid w:val="00AB4076"/>
    <w:rsid w:val="00AB6D0D"/>
    <w:rsid w:val="00AB7854"/>
    <w:rsid w:val="00AB7F93"/>
    <w:rsid w:val="00AC0180"/>
    <w:rsid w:val="00AC0854"/>
    <w:rsid w:val="00AC20B6"/>
    <w:rsid w:val="00AC3EE1"/>
    <w:rsid w:val="00AD070A"/>
    <w:rsid w:val="00AD070D"/>
    <w:rsid w:val="00AD0F75"/>
    <w:rsid w:val="00AD1AC3"/>
    <w:rsid w:val="00AD3059"/>
    <w:rsid w:val="00AD480B"/>
    <w:rsid w:val="00AD65D5"/>
    <w:rsid w:val="00AE0257"/>
    <w:rsid w:val="00AE1596"/>
    <w:rsid w:val="00AE25D1"/>
    <w:rsid w:val="00AE2E3D"/>
    <w:rsid w:val="00AE3462"/>
    <w:rsid w:val="00AE5A46"/>
    <w:rsid w:val="00AE73F5"/>
    <w:rsid w:val="00AE7C6E"/>
    <w:rsid w:val="00AF1210"/>
    <w:rsid w:val="00AF2345"/>
    <w:rsid w:val="00AF3D5C"/>
    <w:rsid w:val="00AF5840"/>
    <w:rsid w:val="00AF6A89"/>
    <w:rsid w:val="00AF7F46"/>
    <w:rsid w:val="00B0024C"/>
    <w:rsid w:val="00B00355"/>
    <w:rsid w:val="00B00BC8"/>
    <w:rsid w:val="00B01A24"/>
    <w:rsid w:val="00B01C91"/>
    <w:rsid w:val="00B02F7D"/>
    <w:rsid w:val="00B035C6"/>
    <w:rsid w:val="00B03B3E"/>
    <w:rsid w:val="00B1035D"/>
    <w:rsid w:val="00B10B15"/>
    <w:rsid w:val="00B10FD8"/>
    <w:rsid w:val="00B1343A"/>
    <w:rsid w:val="00B14219"/>
    <w:rsid w:val="00B144F2"/>
    <w:rsid w:val="00B14569"/>
    <w:rsid w:val="00B148E0"/>
    <w:rsid w:val="00B14946"/>
    <w:rsid w:val="00B15DC8"/>
    <w:rsid w:val="00B16798"/>
    <w:rsid w:val="00B23886"/>
    <w:rsid w:val="00B253DF"/>
    <w:rsid w:val="00B2545A"/>
    <w:rsid w:val="00B25615"/>
    <w:rsid w:val="00B26413"/>
    <w:rsid w:val="00B26B72"/>
    <w:rsid w:val="00B27525"/>
    <w:rsid w:val="00B27A0C"/>
    <w:rsid w:val="00B30FC8"/>
    <w:rsid w:val="00B325D5"/>
    <w:rsid w:val="00B347BD"/>
    <w:rsid w:val="00B3591A"/>
    <w:rsid w:val="00B36AB8"/>
    <w:rsid w:val="00B41012"/>
    <w:rsid w:val="00B41D24"/>
    <w:rsid w:val="00B4215C"/>
    <w:rsid w:val="00B42915"/>
    <w:rsid w:val="00B42A90"/>
    <w:rsid w:val="00B432F1"/>
    <w:rsid w:val="00B43575"/>
    <w:rsid w:val="00B435F3"/>
    <w:rsid w:val="00B44292"/>
    <w:rsid w:val="00B467A9"/>
    <w:rsid w:val="00B468DC"/>
    <w:rsid w:val="00B50057"/>
    <w:rsid w:val="00B51773"/>
    <w:rsid w:val="00B517A5"/>
    <w:rsid w:val="00B5238E"/>
    <w:rsid w:val="00B52D1C"/>
    <w:rsid w:val="00B54B58"/>
    <w:rsid w:val="00B55C10"/>
    <w:rsid w:val="00B569D3"/>
    <w:rsid w:val="00B56DF6"/>
    <w:rsid w:val="00B57C4D"/>
    <w:rsid w:val="00B60987"/>
    <w:rsid w:val="00B65100"/>
    <w:rsid w:val="00B6795B"/>
    <w:rsid w:val="00B70891"/>
    <w:rsid w:val="00B71F68"/>
    <w:rsid w:val="00B72475"/>
    <w:rsid w:val="00B72A17"/>
    <w:rsid w:val="00B73288"/>
    <w:rsid w:val="00B75462"/>
    <w:rsid w:val="00B7687D"/>
    <w:rsid w:val="00B8027E"/>
    <w:rsid w:val="00B81558"/>
    <w:rsid w:val="00B8182D"/>
    <w:rsid w:val="00B84861"/>
    <w:rsid w:val="00B84FAB"/>
    <w:rsid w:val="00B85603"/>
    <w:rsid w:val="00B85B4B"/>
    <w:rsid w:val="00B86BD3"/>
    <w:rsid w:val="00B8784F"/>
    <w:rsid w:val="00B87CBD"/>
    <w:rsid w:val="00B93877"/>
    <w:rsid w:val="00B95146"/>
    <w:rsid w:val="00B958CF"/>
    <w:rsid w:val="00B958F8"/>
    <w:rsid w:val="00B95F90"/>
    <w:rsid w:val="00B9603F"/>
    <w:rsid w:val="00B97052"/>
    <w:rsid w:val="00B9736A"/>
    <w:rsid w:val="00B97428"/>
    <w:rsid w:val="00B97FED"/>
    <w:rsid w:val="00BA04F9"/>
    <w:rsid w:val="00BA0D07"/>
    <w:rsid w:val="00BA2130"/>
    <w:rsid w:val="00BA3937"/>
    <w:rsid w:val="00BA4819"/>
    <w:rsid w:val="00BA4DD8"/>
    <w:rsid w:val="00BA56D6"/>
    <w:rsid w:val="00BA66EA"/>
    <w:rsid w:val="00BA7505"/>
    <w:rsid w:val="00BA7C9C"/>
    <w:rsid w:val="00BB1071"/>
    <w:rsid w:val="00BB1EE5"/>
    <w:rsid w:val="00BB22CC"/>
    <w:rsid w:val="00BB3206"/>
    <w:rsid w:val="00BB5689"/>
    <w:rsid w:val="00BB56F0"/>
    <w:rsid w:val="00BB5934"/>
    <w:rsid w:val="00BB71DB"/>
    <w:rsid w:val="00BC0A9D"/>
    <w:rsid w:val="00BC0E73"/>
    <w:rsid w:val="00BC69B7"/>
    <w:rsid w:val="00BC7683"/>
    <w:rsid w:val="00BC7C19"/>
    <w:rsid w:val="00BD0F23"/>
    <w:rsid w:val="00BD10D8"/>
    <w:rsid w:val="00BD42D7"/>
    <w:rsid w:val="00BD456E"/>
    <w:rsid w:val="00BD60E2"/>
    <w:rsid w:val="00BE00B6"/>
    <w:rsid w:val="00BE05D4"/>
    <w:rsid w:val="00BE0A71"/>
    <w:rsid w:val="00BE11AE"/>
    <w:rsid w:val="00BE2899"/>
    <w:rsid w:val="00BE2C48"/>
    <w:rsid w:val="00BE41AC"/>
    <w:rsid w:val="00BE423B"/>
    <w:rsid w:val="00BE4444"/>
    <w:rsid w:val="00BE4898"/>
    <w:rsid w:val="00BE68DB"/>
    <w:rsid w:val="00BE6C4D"/>
    <w:rsid w:val="00BF1676"/>
    <w:rsid w:val="00BF1B08"/>
    <w:rsid w:val="00BF2F54"/>
    <w:rsid w:val="00BF554A"/>
    <w:rsid w:val="00BF7691"/>
    <w:rsid w:val="00BF7B54"/>
    <w:rsid w:val="00C00719"/>
    <w:rsid w:val="00C01C7F"/>
    <w:rsid w:val="00C03D0E"/>
    <w:rsid w:val="00C04076"/>
    <w:rsid w:val="00C05973"/>
    <w:rsid w:val="00C06327"/>
    <w:rsid w:val="00C06A7D"/>
    <w:rsid w:val="00C10A13"/>
    <w:rsid w:val="00C10E61"/>
    <w:rsid w:val="00C116F6"/>
    <w:rsid w:val="00C148FE"/>
    <w:rsid w:val="00C149DB"/>
    <w:rsid w:val="00C149DC"/>
    <w:rsid w:val="00C1509D"/>
    <w:rsid w:val="00C16A83"/>
    <w:rsid w:val="00C1788B"/>
    <w:rsid w:val="00C17CE4"/>
    <w:rsid w:val="00C20D8F"/>
    <w:rsid w:val="00C21413"/>
    <w:rsid w:val="00C23D21"/>
    <w:rsid w:val="00C23D48"/>
    <w:rsid w:val="00C23F2E"/>
    <w:rsid w:val="00C252DA"/>
    <w:rsid w:val="00C25523"/>
    <w:rsid w:val="00C27A4D"/>
    <w:rsid w:val="00C324CA"/>
    <w:rsid w:val="00C340CA"/>
    <w:rsid w:val="00C35016"/>
    <w:rsid w:val="00C351C7"/>
    <w:rsid w:val="00C365D1"/>
    <w:rsid w:val="00C37035"/>
    <w:rsid w:val="00C3722B"/>
    <w:rsid w:val="00C40A1E"/>
    <w:rsid w:val="00C40C9E"/>
    <w:rsid w:val="00C412A8"/>
    <w:rsid w:val="00C4521D"/>
    <w:rsid w:val="00C45738"/>
    <w:rsid w:val="00C45B8B"/>
    <w:rsid w:val="00C46E6A"/>
    <w:rsid w:val="00C470D3"/>
    <w:rsid w:val="00C4788B"/>
    <w:rsid w:val="00C50FCE"/>
    <w:rsid w:val="00C52DB3"/>
    <w:rsid w:val="00C53C57"/>
    <w:rsid w:val="00C53CED"/>
    <w:rsid w:val="00C53E86"/>
    <w:rsid w:val="00C55117"/>
    <w:rsid w:val="00C56382"/>
    <w:rsid w:val="00C5669D"/>
    <w:rsid w:val="00C60368"/>
    <w:rsid w:val="00C605F5"/>
    <w:rsid w:val="00C616BD"/>
    <w:rsid w:val="00C63463"/>
    <w:rsid w:val="00C64C92"/>
    <w:rsid w:val="00C64F37"/>
    <w:rsid w:val="00C6725B"/>
    <w:rsid w:val="00C73B51"/>
    <w:rsid w:val="00C7464B"/>
    <w:rsid w:val="00C757A2"/>
    <w:rsid w:val="00C759A1"/>
    <w:rsid w:val="00C76743"/>
    <w:rsid w:val="00C77852"/>
    <w:rsid w:val="00C806F9"/>
    <w:rsid w:val="00C81154"/>
    <w:rsid w:val="00C82F43"/>
    <w:rsid w:val="00C8377D"/>
    <w:rsid w:val="00C849C1"/>
    <w:rsid w:val="00C850EE"/>
    <w:rsid w:val="00C8770F"/>
    <w:rsid w:val="00C879E4"/>
    <w:rsid w:val="00C92550"/>
    <w:rsid w:val="00C94476"/>
    <w:rsid w:val="00C9496C"/>
    <w:rsid w:val="00C97075"/>
    <w:rsid w:val="00C97ECF"/>
    <w:rsid w:val="00CA0689"/>
    <w:rsid w:val="00CA176E"/>
    <w:rsid w:val="00CA2259"/>
    <w:rsid w:val="00CA35ED"/>
    <w:rsid w:val="00CA36DF"/>
    <w:rsid w:val="00CA3994"/>
    <w:rsid w:val="00CA3D7C"/>
    <w:rsid w:val="00CA55E7"/>
    <w:rsid w:val="00CA663C"/>
    <w:rsid w:val="00CA6E4F"/>
    <w:rsid w:val="00CA7513"/>
    <w:rsid w:val="00CA7C4A"/>
    <w:rsid w:val="00CB1D9B"/>
    <w:rsid w:val="00CB2DA5"/>
    <w:rsid w:val="00CB3337"/>
    <w:rsid w:val="00CB352B"/>
    <w:rsid w:val="00CB658D"/>
    <w:rsid w:val="00CB714F"/>
    <w:rsid w:val="00CB717F"/>
    <w:rsid w:val="00CB7E1A"/>
    <w:rsid w:val="00CC021E"/>
    <w:rsid w:val="00CC35F7"/>
    <w:rsid w:val="00CC42DF"/>
    <w:rsid w:val="00CC4A3A"/>
    <w:rsid w:val="00CC56F4"/>
    <w:rsid w:val="00CC6E80"/>
    <w:rsid w:val="00CD0592"/>
    <w:rsid w:val="00CD0E50"/>
    <w:rsid w:val="00CD2D19"/>
    <w:rsid w:val="00CD4429"/>
    <w:rsid w:val="00CD7E02"/>
    <w:rsid w:val="00CE0847"/>
    <w:rsid w:val="00CE11F8"/>
    <w:rsid w:val="00CE24DE"/>
    <w:rsid w:val="00CE296B"/>
    <w:rsid w:val="00CE3529"/>
    <w:rsid w:val="00CE38DD"/>
    <w:rsid w:val="00CF2823"/>
    <w:rsid w:val="00CF2C98"/>
    <w:rsid w:val="00CF39F5"/>
    <w:rsid w:val="00CF3A3A"/>
    <w:rsid w:val="00CF3EDF"/>
    <w:rsid w:val="00CF4796"/>
    <w:rsid w:val="00CF6E69"/>
    <w:rsid w:val="00D00CA0"/>
    <w:rsid w:val="00D03218"/>
    <w:rsid w:val="00D043CA"/>
    <w:rsid w:val="00D056CC"/>
    <w:rsid w:val="00D063BD"/>
    <w:rsid w:val="00D06C48"/>
    <w:rsid w:val="00D06C6E"/>
    <w:rsid w:val="00D077B2"/>
    <w:rsid w:val="00D07858"/>
    <w:rsid w:val="00D1223B"/>
    <w:rsid w:val="00D14CA6"/>
    <w:rsid w:val="00D15D44"/>
    <w:rsid w:val="00D16F8B"/>
    <w:rsid w:val="00D17454"/>
    <w:rsid w:val="00D179F0"/>
    <w:rsid w:val="00D20A6C"/>
    <w:rsid w:val="00D24931"/>
    <w:rsid w:val="00D24B37"/>
    <w:rsid w:val="00D25384"/>
    <w:rsid w:val="00D263C0"/>
    <w:rsid w:val="00D26D71"/>
    <w:rsid w:val="00D2718A"/>
    <w:rsid w:val="00D2766A"/>
    <w:rsid w:val="00D30DD7"/>
    <w:rsid w:val="00D33C9F"/>
    <w:rsid w:val="00D373BC"/>
    <w:rsid w:val="00D375E1"/>
    <w:rsid w:val="00D378DF"/>
    <w:rsid w:val="00D40F43"/>
    <w:rsid w:val="00D434A1"/>
    <w:rsid w:val="00D43D4B"/>
    <w:rsid w:val="00D442E9"/>
    <w:rsid w:val="00D44856"/>
    <w:rsid w:val="00D456A3"/>
    <w:rsid w:val="00D51963"/>
    <w:rsid w:val="00D53590"/>
    <w:rsid w:val="00D5370A"/>
    <w:rsid w:val="00D54148"/>
    <w:rsid w:val="00D5768F"/>
    <w:rsid w:val="00D6027E"/>
    <w:rsid w:val="00D624E8"/>
    <w:rsid w:val="00D63C67"/>
    <w:rsid w:val="00D63C92"/>
    <w:rsid w:val="00D645E8"/>
    <w:rsid w:val="00D65550"/>
    <w:rsid w:val="00D66F6E"/>
    <w:rsid w:val="00D672B5"/>
    <w:rsid w:val="00D67650"/>
    <w:rsid w:val="00D71F4B"/>
    <w:rsid w:val="00D72299"/>
    <w:rsid w:val="00D72DA0"/>
    <w:rsid w:val="00D72F17"/>
    <w:rsid w:val="00D74582"/>
    <w:rsid w:val="00D74B08"/>
    <w:rsid w:val="00D751C7"/>
    <w:rsid w:val="00D76800"/>
    <w:rsid w:val="00D80769"/>
    <w:rsid w:val="00D8076E"/>
    <w:rsid w:val="00D80F0A"/>
    <w:rsid w:val="00D81F09"/>
    <w:rsid w:val="00D864D6"/>
    <w:rsid w:val="00D867FA"/>
    <w:rsid w:val="00D86A72"/>
    <w:rsid w:val="00D87D62"/>
    <w:rsid w:val="00D91684"/>
    <w:rsid w:val="00D93EFD"/>
    <w:rsid w:val="00D948B3"/>
    <w:rsid w:val="00D9499E"/>
    <w:rsid w:val="00D94A9E"/>
    <w:rsid w:val="00D95D18"/>
    <w:rsid w:val="00D96A83"/>
    <w:rsid w:val="00D97C81"/>
    <w:rsid w:val="00DA07F0"/>
    <w:rsid w:val="00DA185C"/>
    <w:rsid w:val="00DA2D6B"/>
    <w:rsid w:val="00DA49A0"/>
    <w:rsid w:val="00DA6E47"/>
    <w:rsid w:val="00DA791C"/>
    <w:rsid w:val="00DA7F5E"/>
    <w:rsid w:val="00DB03DD"/>
    <w:rsid w:val="00DB0FEC"/>
    <w:rsid w:val="00DB29D1"/>
    <w:rsid w:val="00DB2D33"/>
    <w:rsid w:val="00DB372A"/>
    <w:rsid w:val="00DB3D92"/>
    <w:rsid w:val="00DB4126"/>
    <w:rsid w:val="00DB4B08"/>
    <w:rsid w:val="00DB5A1C"/>
    <w:rsid w:val="00DB5C4A"/>
    <w:rsid w:val="00DB76A9"/>
    <w:rsid w:val="00DB782C"/>
    <w:rsid w:val="00DC0B42"/>
    <w:rsid w:val="00DC14D7"/>
    <w:rsid w:val="00DC21B3"/>
    <w:rsid w:val="00DC2FF0"/>
    <w:rsid w:val="00DC3655"/>
    <w:rsid w:val="00DC3760"/>
    <w:rsid w:val="00DC4F30"/>
    <w:rsid w:val="00DC624C"/>
    <w:rsid w:val="00DC7AA2"/>
    <w:rsid w:val="00DC7EC8"/>
    <w:rsid w:val="00DD0DD7"/>
    <w:rsid w:val="00DD183C"/>
    <w:rsid w:val="00DD1D75"/>
    <w:rsid w:val="00DD21C3"/>
    <w:rsid w:val="00DD3B7F"/>
    <w:rsid w:val="00DD42EE"/>
    <w:rsid w:val="00DD504C"/>
    <w:rsid w:val="00DD5AD3"/>
    <w:rsid w:val="00DD678A"/>
    <w:rsid w:val="00DD742B"/>
    <w:rsid w:val="00DE0972"/>
    <w:rsid w:val="00DE1227"/>
    <w:rsid w:val="00DE12D8"/>
    <w:rsid w:val="00DE1C58"/>
    <w:rsid w:val="00DE1F9B"/>
    <w:rsid w:val="00DE269E"/>
    <w:rsid w:val="00DE316C"/>
    <w:rsid w:val="00DE3179"/>
    <w:rsid w:val="00DE3B77"/>
    <w:rsid w:val="00DE4D78"/>
    <w:rsid w:val="00DE5331"/>
    <w:rsid w:val="00DE5FB3"/>
    <w:rsid w:val="00DE5FE1"/>
    <w:rsid w:val="00DE632A"/>
    <w:rsid w:val="00DE6A97"/>
    <w:rsid w:val="00DE73BD"/>
    <w:rsid w:val="00DE7BDE"/>
    <w:rsid w:val="00DF072B"/>
    <w:rsid w:val="00DF09E5"/>
    <w:rsid w:val="00DF0D12"/>
    <w:rsid w:val="00DF18D2"/>
    <w:rsid w:val="00DF1923"/>
    <w:rsid w:val="00DF399C"/>
    <w:rsid w:val="00DF4BB4"/>
    <w:rsid w:val="00DF5AC2"/>
    <w:rsid w:val="00DF5FD0"/>
    <w:rsid w:val="00E00FC5"/>
    <w:rsid w:val="00E01D63"/>
    <w:rsid w:val="00E06421"/>
    <w:rsid w:val="00E074EC"/>
    <w:rsid w:val="00E07CBA"/>
    <w:rsid w:val="00E108B8"/>
    <w:rsid w:val="00E11D2F"/>
    <w:rsid w:val="00E14541"/>
    <w:rsid w:val="00E15595"/>
    <w:rsid w:val="00E15DA8"/>
    <w:rsid w:val="00E16AE1"/>
    <w:rsid w:val="00E21685"/>
    <w:rsid w:val="00E21945"/>
    <w:rsid w:val="00E21990"/>
    <w:rsid w:val="00E2278C"/>
    <w:rsid w:val="00E24F21"/>
    <w:rsid w:val="00E25C14"/>
    <w:rsid w:val="00E302B3"/>
    <w:rsid w:val="00E31C14"/>
    <w:rsid w:val="00E323F0"/>
    <w:rsid w:val="00E3244C"/>
    <w:rsid w:val="00E3268D"/>
    <w:rsid w:val="00E32FAB"/>
    <w:rsid w:val="00E348B9"/>
    <w:rsid w:val="00E34BE1"/>
    <w:rsid w:val="00E34DF7"/>
    <w:rsid w:val="00E42510"/>
    <w:rsid w:val="00E456A7"/>
    <w:rsid w:val="00E4780A"/>
    <w:rsid w:val="00E47BF6"/>
    <w:rsid w:val="00E47ED8"/>
    <w:rsid w:val="00E47FBA"/>
    <w:rsid w:val="00E50E99"/>
    <w:rsid w:val="00E51929"/>
    <w:rsid w:val="00E52E1F"/>
    <w:rsid w:val="00E535AC"/>
    <w:rsid w:val="00E5474D"/>
    <w:rsid w:val="00E54AE3"/>
    <w:rsid w:val="00E555BE"/>
    <w:rsid w:val="00E5607C"/>
    <w:rsid w:val="00E56D73"/>
    <w:rsid w:val="00E570F1"/>
    <w:rsid w:val="00E602BD"/>
    <w:rsid w:val="00E60F7E"/>
    <w:rsid w:val="00E6149D"/>
    <w:rsid w:val="00E61EE7"/>
    <w:rsid w:val="00E61F5E"/>
    <w:rsid w:val="00E6331F"/>
    <w:rsid w:val="00E634AC"/>
    <w:rsid w:val="00E63F88"/>
    <w:rsid w:val="00E647AF"/>
    <w:rsid w:val="00E657C2"/>
    <w:rsid w:val="00E659E5"/>
    <w:rsid w:val="00E65D9F"/>
    <w:rsid w:val="00E662FD"/>
    <w:rsid w:val="00E66DDC"/>
    <w:rsid w:val="00E66E73"/>
    <w:rsid w:val="00E67937"/>
    <w:rsid w:val="00E67E81"/>
    <w:rsid w:val="00E70E53"/>
    <w:rsid w:val="00E7105D"/>
    <w:rsid w:val="00E7139B"/>
    <w:rsid w:val="00E72AE4"/>
    <w:rsid w:val="00E72FA7"/>
    <w:rsid w:val="00E74E3C"/>
    <w:rsid w:val="00E76204"/>
    <w:rsid w:val="00E77087"/>
    <w:rsid w:val="00E805AC"/>
    <w:rsid w:val="00E80633"/>
    <w:rsid w:val="00E811DB"/>
    <w:rsid w:val="00E8213F"/>
    <w:rsid w:val="00E86194"/>
    <w:rsid w:val="00E87031"/>
    <w:rsid w:val="00E90753"/>
    <w:rsid w:val="00E918A3"/>
    <w:rsid w:val="00E91A38"/>
    <w:rsid w:val="00E91A7C"/>
    <w:rsid w:val="00E92064"/>
    <w:rsid w:val="00E92A8F"/>
    <w:rsid w:val="00E92C09"/>
    <w:rsid w:val="00E9349B"/>
    <w:rsid w:val="00E936DE"/>
    <w:rsid w:val="00E94BC7"/>
    <w:rsid w:val="00E94E61"/>
    <w:rsid w:val="00E97CCC"/>
    <w:rsid w:val="00E97D70"/>
    <w:rsid w:val="00E97E28"/>
    <w:rsid w:val="00EA066D"/>
    <w:rsid w:val="00EA0920"/>
    <w:rsid w:val="00EA15A3"/>
    <w:rsid w:val="00EA2D3F"/>
    <w:rsid w:val="00EA366C"/>
    <w:rsid w:val="00EA3CD4"/>
    <w:rsid w:val="00EA3F36"/>
    <w:rsid w:val="00EA49C9"/>
    <w:rsid w:val="00EA4AC1"/>
    <w:rsid w:val="00EA5F5E"/>
    <w:rsid w:val="00EA70DF"/>
    <w:rsid w:val="00EB045F"/>
    <w:rsid w:val="00EB126A"/>
    <w:rsid w:val="00EC3A10"/>
    <w:rsid w:val="00EC4840"/>
    <w:rsid w:val="00EC61E7"/>
    <w:rsid w:val="00ED0968"/>
    <w:rsid w:val="00ED1061"/>
    <w:rsid w:val="00ED110D"/>
    <w:rsid w:val="00ED3C56"/>
    <w:rsid w:val="00ED5528"/>
    <w:rsid w:val="00ED6F2B"/>
    <w:rsid w:val="00ED73CD"/>
    <w:rsid w:val="00ED73E1"/>
    <w:rsid w:val="00EE06D8"/>
    <w:rsid w:val="00EE0869"/>
    <w:rsid w:val="00EE4330"/>
    <w:rsid w:val="00EE7DF9"/>
    <w:rsid w:val="00EF157C"/>
    <w:rsid w:val="00EF4BC2"/>
    <w:rsid w:val="00EF4BED"/>
    <w:rsid w:val="00EF52B6"/>
    <w:rsid w:val="00EF55AC"/>
    <w:rsid w:val="00EF5AA0"/>
    <w:rsid w:val="00EF7629"/>
    <w:rsid w:val="00EF7834"/>
    <w:rsid w:val="00EF7B80"/>
    <w:rsid w:val="00F00580"/>
    <w:rsid w:val="00F00C8C"/>
    <w:rsid w:val="00F0283C"/>
    <w:rsid w:val="00F02BB2"/>
    <w:rsid w:val="00F03481"/>
    <w:rsid w:val="00F04C27"/>
    <w:rsid w:val="00F059AB"/>
    <w:rsid w:val="00F07A7B"/>
    <w:rsid w:val="00F114BD"/>
    <w:rsid w:val="00F11539"/>
    <w:rsid w:val="00F12172"/>
    <w:rsid w:val="00F1427B"/>
    <w:rsid w:val="00F14527"/>
    <w:rsid w:val="00F14F5D"/>
    <w:rsid w:val="00F1568C"/>
    <w:rsid w:val="00F16104"/>
    <w:rsid w:val="00F17422"/>
    <w:rsid w:val="00F203CA"/>
    <w:rsid w:val="00F2088B"/>
    <w:rsid w:val="00F218C4"/>
    <w:rsid w:val="00F22783"/>
    <w:rsid w:val="00F22E17"/>
    <w:rsid w:val="00F23214"/>
    <w:rsid w:val="00F24CEA"/>
    <w:rsid w:val="00F25027"/>
    <w:rsid w:val="00F25421"/>
    <w:rsid w:val="00F25AB6"/>
    <w:rsid w:val="00F264BE"/>
    <w:rsid w:val="00F276DC"/>
    <w:rsid w:val="00F3027D"/>
    <w:rsid w:val="00F31DEE"/>
    <w:rsid w:val="00F330FE"/>
    <w:rsid w:val="00F34534"/>
    <w:rsid w:val="00F354DD"/>
    <w:rsid w:val="00F363C2"/>
    <w:rsid w:val="00F36B33"/>
    <w:rsid w:val="00F36F8E"/>
    <w:rsid w:val="00F41513"/>
    <w:rsid w:val="00F4639D"/>
    <w:rsid w:val="00F47419"/>
    <w:rsid w:val="00F518AE"/>
    <w:rsid w:val="00F51A19"/>
    <w:rsid w:val="00F53D0F"/>
    <w:rsid w:val="00F54A7C"/>
    <w:rsid w:val="00F63042"/>
    <w:rsid w:val="00F66437"/>
    <w:rsid w:val="00F67ACF"/>
    <w:rsid w:val="00F70073"/>
    <w:rsid w:val="00F70CBD"/>
    <w:rsid w:val="00F72AC4"/>
    <w:rsid w:val="00F778A5"/>
    <w:rsid w:val="00F81046"/>
    <w:rsid w:val="00F810A4"/>
    <w:rsid w:val="00F829E1"/>
    <w:rsid w:val="00F8422B"/>
    <w:rsid w:val="00F84624"/>
    <w:rsid w:val="00F86695"/>
    <w:rsid w:val="00F908D3"/>
    <w:rsid w:val="00F91028"/>
    <w:rsid w:val="00F921C6"/>
    <w:rsid w:val="00F922BE"/>
    <w:rsid w:val="00F92A56"/>
    <w:rsid w:val="00F944E3"/>
    <w:rsid w:val="00F94A4D"/>
    <w:rsid w:val="00F94D70"/>
    <w:rsid w:val="00F95ECD"/>
    <w:rsid w:val="00F96402"/>
    <w:rsid w:val="00F96807"/>
    <w:rsid w:val="00F96A69"/>
    <w:rsid w:val="00FA1593"/>
    <w:rsid w:val="00FA2AED"/>
    <w:rsid w:val="00FA4281"/>
    <w:rsid w:val="00FA4770"/>
    <w:rsid w:val="00FB092B"/>
    <w:rsid w:val="00FB11B6"/>
    <w:rsid w:val="00FB1BFE"/>
    <w:rsid w:val="00FB205B"/>
    <w:rsid w:val="00FB22A7"/>
    <w:rsid w:val="00FB32D4"/>
    <w:rsid w:val="00FB34C7"/>
    <w:rsid w:val="00FB3FEF"/>
    <w:rsid w:val="00FB4AAE"/>
    <w:rsid w:val="00FB749D"/>
    <w:rsid w:val="00FC1EE3"/>
    <w:rsid w:val="00FC3979"/>
    <w:rsid w:val="00FC4F83"/>
    <w:rsid w:val="00FC5A8C"/>
    <w:rsid w:val="00FC75BC"/>
    <w:rsid w:val="00FC76B6"/>
    <w:rsid w:val="00FC7B8E"/>
    <w:rsid w:val="00FD0017"/>
    <w:rsid w:val="00FD17CB"/>
    <w:rsid w:val="00FD25B6"/>
    <w:rsid w:val="00FD3026"/>
    <w:rsid w:val="00FD446F"/>
    <w:rsid w:val="00FD456C"/>
    <w:rsid w:val="00FD625F"/>
    <w:rsid w:val="00FE0815"/>
    <w:rsid w:val="00FE2267"/>
    <w:rsid w:val="00FE226E"/>
    <w:rsid w:val="00FE2342"/>
    <w:rsid w:val="00FE2477"/>
    <w:rsid w:val="00FE499A"/>
    <w:rsid w:val="00FE5365"/>
    <w:rsid w:val="00FE652B"/>
    <w:rsid w:val="00FF028E"/>
    <w:rsid w:val="00FF25EB"/>
    <w:rsid w:val="00FF281B"/>
    <w:rsid w:val="00FF51C8"/>
    <w:rsid w:val="00FF5C37"/>
    <w:rsid w:val="00FF75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6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semiHidden/>
    <w:rsid w:val="009C1BFC"/>
    <w:rPr>
      <w:sz w:val="16"/>
      <w:szCs w:val="16"/>
    </w:rPr>
  </w:style>
  <w:style w:type="paragraph" w:styleId="Pripombabesedilo">
    <w:name w:val="annotation text"/>
    <w:basedOn w:val="Navaden"/>
    <w:link w:val="PripombabesediloZnak"/>
    <w:semiHidden/>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basedOn w:val="Navaden"/>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uiPriority w:val="39"/>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styleId="Nerazreenaomemba">
    <w:name w:val="Unresolved Mention"/>
    <w:basedOn w:val="Privzetapisavaodstavka"/>
    <w:uiPriority w:val="99"/>
    <w:semiHidden/>
    <w:unhideWhenUsed/>
    <w:rsid w:val="00D51963"/>
    <w:rPr>
      <w:color w:val="605E5C"/>
      <w:shd w:val="clear" w:color="auto" w:fill="E1DFDD"/>
    </w:rPr>
  </w:style>
  <w:style w:type="character" w:customStyle="1" w:styleId="PripombabesediloZnak">
    <w:name w:val="Pripomba – besedilo Znak"/>
    <w:basedOn w:val="Privzetapisavaodstavka"/>
    <w:link w:val="Pripombabesedilo"/>
    <w:semiHidden/>
    <w:rsid w:val="002F679B"/>
    <w:rPr>
      <w:lang w:eastAsia="en-US"/>
    </w:rPr>
  </w:style>
  <w:style w:type="paragraph" w:customStyle="1" w:styleId="elementtoproof">
    <w:name w:val="elementtoproof"/>
    <w:basedOn w:val="Navaden"/>
    <w:rsid w:val="00160A0E"/>
    <w:rPr>
      <w:rFonts w:ascii="Calibri" w:eastAsiaTheme="minorEastAsia"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429464">
      <w:bodyDiv w:val="1"/>
      <w:marLeft w:val="0"/>
      <w:marRight w:val="0"/>
      <w:marTop w:val="0"/>
      <w:marBottom w:val="0"/>
      <w:divBdr>
        <w:top w:val="none" w:sz="0" w:space="0" w:color="auto"/>
        <w:left w:val="none" w:sz="0" w:space="0" w:color="auto"/>
        <w:bottom w:val="none" w:sz="0" w:space="0" w:color="auto"/>
        <w:right w:val="none" w:sz="0" w:space="0" w:color="auto"/>
      </w:divBdr>
    </w:div>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280108424">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348676317">
      <w:bodyDiv w:val="1"/>
      <w:marLeft w:val="0"/>
      <w:marRight w:val="0"/>
      <w:marTop w:val="0"/>
      <w:marBottom w:val="0"/>
      <w:divBdr>
        <w:top w:val="none" w:sz="0" w:space="0" w:color="auto"/>
        <w:left w:val="none" w:sz="0" w:space="0" w:color="auto"/>
        <w:bottom w:val="none" w:sz="0" w:space="0" w:color="auto"/>
        <w:right w:val="none" w:sz="0" w:space="0" w:color="auto"/>
      </w:divBdr>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73805824">
      <w:bodyDiv w:val="1"/>
      <w:marLeft w:val="0"/>
      <w:marRight w:val="0"/>
      <w:marTop w:val="0"/>
      <w:marBottom w:val="0"/>
      <w:divBdr>
        <w:top w:val="none" w:sz="0" w:space="0" w:color="auto"/>
        <w:left w:val="none" w:sz="0" w:space="0" w:color="auto"/>
        <w:bottom w:val="none" w:sz="0" w:space="0" w:color="auto"/>
        <w:right w:val="none" w:sz="0" w:space="0" w:color="auto"/>
      </w:divBdr>
    </w:div>
    <w:div w:id="674108705">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4366757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02439159">
      <w:bodyDiv w:val="1"/>
      <w:marLeft w:val="0"/>
      <w:marRight w:val="0"/>
      <w:marTop w:val="0"/>
      <w:marBottom w:val="0"/>
      <w:divBdr>
        <w:top w:val="none" w:sz="0" w:space="0" w:color="auto"/>
        <w:left w:val="none" w:sz="0" w:space="0" w:color="auto"/>
        <w:bottom w:val="none" w:sz="0" w:space="0" w:color="auto"/>
        <w:right w:val="none" w:sz="0" w:space="0" w:color="auto"/>
      </w:divBdr>
    </w:div>
    <w:div w:id="1018191038">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75007238">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283532464">
      <w:bodyDiv w:val="1"/>
      <w:marLeft w:val="0"/>
      <w:marRight w:val="0"/>
      <w:marTop w:val="0"/>
      <w:marBottom w:val="0"/>
      <w:divBdr>
        <w:top w:val="none" w:sz="0" w:space="0" w:color="auto"/>
        <w:left w:val="none" w:sz="0" w:space="0" w:color="auto"/>
        <w:bottom w:val="none" w:sz="0" w:space="0" w:color="auto"/>
        <w:right w:val="none" w:sz="0" w:space="0" w:color="auto"/>
      </w:divBdr>
    </w:div>
    <w:div w:id="1487283164">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23482519">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055959">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28782873">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111466085">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 w:id="2140144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d.s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d.shorthandstories.com/ChargeAroundTheGlob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lexielimitless/?hl=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44e635-cb03-4ce0-9046-cde4336a5564" xsi:nil="true"/>
    <lcf76f155ced4ddcb4097134ff3c332f xmlns="9f1929c0-ae14-43a9-aefc-5a00b600f0e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7" ma:contentTypeDescription="Create a new document." ma:contentTypeScope="" ma:versionID="e88681ba32a71e46058f77ddf66ca324">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34332c419047d691dc1c0b4579e4ef0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2.xml><?xml version="1.0" encoding="utf-8"?>
<ds:datastoreItem xmlns:ds="http://schemas.openxmlformats.org/officeDocument/2006/customXml" ds:itemID="{699FBE75-92C8-4854-BB59-BFEDDB0170C6}">
  <ds:schemaRefs>
    <ds:schemaRef ds:uri="http://schemas.microsoft.com/sharepoint/v3/contenttype/forms"/>
  </ds:schemaRefs>
</ds:datastoreItem>
</file>

<file path=customXml/itemProps3.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8b44e635-cb03-4ce0-9046-cde4336a5564"/>
    <ds:schemaRef ds:uri="9f1929c0-ae14-43a9-aefc-5a00b600f0e0"/>
  </ds:schemaRefs>
</ds:datastoreItem>
</file>

<file path=customXml/itemProps4.xml><?xml version="1.0" encoding="utf-8"?>
<ds:datastoreItem xmlns:ds="http://schemas.openxmlformats.org/officeDocument/2006/customXml" ds:itemID="{E45D413F-7145-44AE-B158-EF88B78D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990bb7a-51f4-439b-bd36-9c07fb1041c0}" enabled="0" method="" siteId="{c990bb7a-51f4-439b-bd36-9c07fb1041c0}"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2108</Words>
  <Characters>12019</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14099</CharactersWithSpaces>
  <SharedDoc>false</SharedDoc>
  <HLinks>
    <vt:vector size="102" baseType="variant">
      <vt:variant>
        <vt:i4>4325423</vt:i4>
      </vt:variant>
      <vt:variant>
        <vt:i4>18</vt:i4>
      </vt:variant>
      <vt:variant>
        <vt:i4>0</vt:i4>
      </vt:variant>
      <vt:variant>
        <vt:i4>5</vt:i4>
      </vt:variant>
      <vt:variant>
        <vt:lpwstr>mailto:pwatt3@ford.com</vt:lpwstr>
      </vt:variant>
      <vt:variant>
        <vt:lpwstr/>
      </vt:variant>
      <vt:variant>
        <vt:i4>4653096</vt:i4>
      </vt:variant>
      <vt:variant>
        <vt:i4>15</vt:i4>
      </vt:variant>
      <vt:variant>
        <vt:i4>0</vt:i4>
      </vt:variant>
      <vt:variant>
        <vt:i4>5</vt:i4>
      </vt:variant>
      <vt:variant>
        <vt:lpwstr>mailto:fcseu1@ford.com</vt:lpwstr>
      </vt:variant>
      <vt:variant>
        <vt:lpwstr/>
      </vt:variant>
      <vt:variant>
        <vt:i4>7929963</vt:i4>
      </vt:variant>
      <vt:variant>
        <vt:i4>12</vt:i4>
      </vt:variant>
      <vt:variant>
        <vt:i4>0</vt:i4>
      </vt:variant>
      <vt:variant>
        <vt:i4>5</vt:i4>
      </vt:variant>
      <vt:variant>
        <vt:lpwstr>https://media.ford.com/content/fordmedia/feu/en/news/2020/12/17/ford-fleet-management-now-open-for-business-in-the-uk.html</vt:lpwstr>
      </vt:variant>
      <vt:variant>
        <vt:lpwstr/>
      </vt:variant>
      <vt:variant>
        <vt:i4>196622</vt:i4>
      </vt:variant>
      <vt:variant>
        <vt:i4>9</vt:i4>
      </vt:variant>
      <vt:variant>
        <vt:i4>0</vt:i4>
      </vt:variant>
      <vt:variant>
        <vt:i4>5</vt:i4>
      </vt:variant>
      <vt:variant>
        <vt:lpwstr>https://media.ford.com/content/fordmedia/feu/gb/en/news/2021/09/17/fordliive-centres-now-open-for-business--already-reducing-time-o.html</vt:lpwstr>
      </vt:variant>
      <vt:variant>
        <vt:lpwstr/>
      </vt:variant>
      <vt:variant>
        <vt:i4>983040</vt:i4>
      </vt:variant>
      <vt:variant>
        <vt:i4>6</vt:i4>
      </vt:variant>
      <vt:variant>
        <vt:i4>0</vt:i4>
      </vt:variant>
      <vt:variant>
        <vt:i4>5</vt:i4>
      </vt:variant>
      <vt:variant>
        <vt:lpwstr>https://media.ford.com/content/fordmedia/feu/en/news/2021/03/22/ford-announces-fordliive--a-new-commercial-vehicle-uptime-accele.html</vt:lpwstr>
      </vt:variant>
      <vt:variant>
        <vt:lpwstr/>
      </vt:variant>
      <vt:variant>
        <vt:i4>4980756</vt:i4>
      </vt:variant>
      <vt:variant>
        <vt:i4>3</vt:i4>
      </vt:variant>
      <vt:variant>
        <vt:i4>0</vt:i4>
      </vt:variant>
      <vt:variant>
        <vt:i4>5</vt:i4>
      </vt:variant>
      <vt:variant>
        <vt:lpwstr>https://media.ford.com/content/fordmedia/feu/en/news/2020/11/12/new-data-for-an-electric-world--connected-fleet-management-tools.html</vt:lpwstr>
      </vt:variant>
      <vt:variant>
        <vt:lpwstr/>
      </vt:variant>
      <vt:variant>
        <vt:i4>7995512</vt:i4>
      </vt:variant>
      <vt:variant>
        <vt:i4>0</vt:i4>
      </vt:variant>
      <vt:variant>
        <vt:i4>0</vt:i4>
      </vt:variant>
      <vt:variant>
        <vt:i4>5</vt:i4>
      </vt:variant>
      <vt:variant>
        <vt:lpwstr>https://media.ford.com/content/fordmedia/feu/en/news/2022/03/14/Ford-Takes-Bold-Steps-Toward-All-Electric-Future-in-Europe.html</vt:lpwstr>
      </vt:variant>
      <vt:variant>
        <vt:lpwstr/>
      </vt:variant>
      <vt:variant>
        <vt:i4>5439552</vt:i4>
      </vt:variant>
      <vt:variant>
        <vt:i4>26</vt:i4>
      </vt:variant>
      <vt:variant>
        <vt:i4>0</vt:i4>
      </vt:variant>
      <vt:variant>
        <vt:i4>5</vt:i4>
      </vt:variant>
      <vt:variant>
        <vt:lpwstr>http://www.youtube.com/FordNewsEurope</vt:lpwstr>
      </vt:variant>
      <vt:variant>
        <vt:lpwstr/>
      </vt:variant>
      <vt:variant>
        <vt:i4>5505119</vt:i4>
      </vt:variant>
      <vt:variant>
        <vt:i4>23</vt:i4>
      </vt:variant>
      <vt:variant>
        <vt:i4>0</vt:i4>
      </vt:variant>
      <vt:variant>
        <vt:i4>5</vt:i4>
      </vt:variant>
      <vt:variant>
        <vt:lpwstr>http://www.twitter.com/fordnewseurope</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5439552</vt:i4>
      </vt:variant>
      <vt:variant>
        <vt:i4>14</vt:i4>
      </vt:variant>
      <vt:variant>
        <vt:i4>0</vt:i4>
      </vt:variant>
      <vt:variant>
        <vt:i4>5</vt:i4>
      </vt:variant>
      <vt:variant>
        <vt:lpwstr>http://www.youtube.com/FordNewsEurope</vt:lpwstr>
      </vt:variant>
      <vt:variant>
        <vt:lpwstr/>
      </vt:variant>
      <vt:variant>
        <vt:i4>5505119</vt:i4>
      </vt:variant>
      <vt:variant>
        <vt:i4>11</vt:i4>
      </vt:variant>
      <vt:variant>
        <vt:i4>0</vt:i4>
      </vt:variant>
      <vt:variant>
        <vt:i4>5</vt:i4>
      </vt:variant>
      <vt:variant>
        <vt:lpwstr>http://www.twitter.com/fordnewseurope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2024-03-26T12:01:00Z</dcterms:created>
  <dcterms:modified xsi:type="dcterms:W3CDTF">2024-03-27T07:04:00Z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y fmtid="{D5CDD505-2E9C-101B-9397-08002B2CF9AE}" pid="4" name="GrammarlyDocumentId">
    <vt:lpwstr>18cc34ebf4200fd6234b0eed1eb5e627baea98cd67251727cc4696e289ab5100</vt:lpwstr>
  </property>
</Properties>
</file>