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6F9A9" w14:textId="24C84B4B" w:rsidR="00925011" w:rsidRPr="001E6F04" w:rsidRDefault="00502C4E">
      <w:pPr>
        <w:pStyle w:val="Naslov"/>
        <w:rPr>
          <w:lang w:val="sl-SI"/>
        </w:rPr>
      </w:pPr>
      <w:r w:rsidRPr="001E6F04">
        <w:rPr>
          <w:noProof/>
          <w:lang w:val="sl-SI"/>
        </w:rPr>
        <mc:AlternateContent>
          <mc:Choice Requires="wpg">
            <w:drawing>
              <wp:anchor distT="0" distB="0" distL="0" distR="0" simplePos="0" relativeHeight="15728640" behindDoc="0" locked="0" layoutInCell="1" allowOverlap="1" wp14:anchorId="00E6F9E6" wp14:editId="00E6F9E7">
                <wp:simplePos x="0" y="0"/>
                <wp:positionH relativeFrom="page">
                  <wp:posOffset>4544060</wp:posOffset>
                </wp:positionH>
                <wp:positionV relativeFrom="paragraph">
                  <wp:posOffset>22225</wp:posOffset>
                </wp:positionV>
                <wp:extent cx="1017905" cy="5194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7905" cy="519430"/>
                          <a:chOff x="0" y="0"/>
                          <a:chExt cx="1017905" cy="519430"/>
                        </a:xfrm>
                      </wpg:grpSpPr>
                      <pic:pic xmlns:pic="http://schemas.openxmlformats.org/drawingml/2006/picture">
                        <pic:nvPicPr>
                          <pic:cNvPr id="2" name="Image 2"/>
                          <pic:cNvPicPr/>
                        </pic:nvPicPr>
                        <pic:blipFill>
                          <a:blip r:embed="rId8" cstate="print"/>
                          <a:stretch>
                            <a:fillRect/>
                          </a:stretch>
                        </pic:blipFill>
                        <pic:spPr>
                          <a:xfrm>
                            <a:off x="0" y="0"/>
                            <a:ext cx="474344" cy="519353"/>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504189" y="83185"/>
                            <a:ext cx="513702" cy="361936"/>
                          </a:xfrm>
                          <a:prstGeom prst="rect">
                            <a:avLst/>
                          </a:prstGeom>
                        </pic:spPr>
                      </pic:pic>
                    </wpg:wgp>
                  </a:graphicData>
                </a:graphic>
              </wp:anchor>
            </w:drawing>
          </mc:Choice>
          <mc:Fallback>
            <w:pict>
              <v:group w14:anchorId="060EC43C" id="Group 1" o:spid="_x0000_s1026" style="position:absolute;margin-left:357.8pt;margin-top:1.75pt;width:80.15pt;height:40.9pt;z-index:15728640;mso-wrap-distance-left:0;mso-wrap-distance-right:0;mso-position-horizontal-relative:page" coordsize="10179,5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4743;height:5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">
                  <v:imagedata r:id="rId10" o:title=""/>
                </v:shape>
                <v:shape id="Image 3" o:spid="_x0000_s1028" type="#_x0000_t75" style="position:absolute;left:5041;top:831;width:513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">
                  <v:imagedata r:id="rId11" o:title=""/>
                </v:shape>
                <w10:wrap anchorx="page"/>
              </v:group>
            </w:pict>
          </mc:Fallback>
        </mc:AlternateContent>
      </w:r>
      <w:r w:rsidRPr="001E6F04">
        <w:rPr>
          <w:noProof/>
          <w:lang w:val="sl-SI"/>
        </w:rPr>
        <w:drawing>
          <wp:anchor distT="0" distB="0" distL="0" distR="0" simplePos="0" relativeHeight="15729152" behindDoc="0" locked="0" layoutInCell="1" allowOverlap="1" wp14:anchorId="00E6F9E8" wp14:editId="00E6F9E9">
            <wp:simplePos x="0" y="0"/>
            <wp:positionH relativeFrom="page">
              <wp:posOffset>5684520</wp:posOffset>
            </wp:positionH>
            <wp:positionV relativeFrom="paragraph">
              <wp:posOffset>82550</wp:posOffset>
            </wp:positionV>
            <wp:extent cx="459739" cy="390511"/>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459739" cy="390511"/>
                    </a:xfrm>
                    <a:prstGeom prst="rect">
                      <a:avLst/>
                    </a:prstGeom>
                  </pic:spPr>
                </pic:pic>
              </a:graphicData>
            </a:graphic>
          </wp:anchor>
        </w:drawing>
      </w:r>
      <w:r w:rsidRPr="001E6F04">
        <w:rPr>
          <w:noProof/>
          <w:lang w:val="sl-SI"/>
        </w:rPr>
        <w:drawing>
          <wp:anchor distT="0" distB="0" distL="0" distR="0" simplePos="0" relativeHeight="15729664" behindDoc="0" locked="0" layoutInCell="1" allowOverlap="1" wp14:anchorId="00E6F9EA" wp14:editId="00E6F9EB">
            <wp:simplePos x="0" y="0"/>
            <wp:positionH relativeFrom="page">
              <wp:posOffset>6725286</wp:posOffset>
            </wp:positionH>
            <wp:positionV relativeFrom="paragraph">
              <wp:posOffset>77471</wp:posOffset>
            </wp:positionV>
            <wp:extent cx="386079" cy="38607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386079" cy="386079"/>
                    </a:xfrm>
                    <a:prstGeom prst="rect">
                      <a:avLst/>
                    </a:prstGeom>
                  </pic:spPr>
                </pic:pic>
              </a:graphicData>
            </a:graphic>
          </wp:anchor>
        </w:drawing>
      </w:r>
      <w:r w:rsidRPr="001E6F04">
        <w:rPr>
          <w:noProof/>
          <w:lang w:val="sl-SI"/>
        </w:rPr>
        <w:drawing>
          <wp:anchor distT="0" distB="0" distL="0" distR="0" simplePos="0" relativeHeight="15730176" behindDoc="0" locked="0" layoutInCell="1" allowOverlap="1" wp14:anchorId="00E6F9EC" wp14:editId="00E6F9ED">
            <wp:simplePos x="0" y="0"/>
            <wp:positionH relativeFrom="page">
              <wp:posOffset>6215379</wp:posOffset>
            </wp:positionH>
            <wp:positionV relativeFrom="paragraph">
              <wp:posOffset>81913</wp:posOffset>
            </wp:positionV>
            <wp:extent cx="380999" cy="38099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380999" cy="380999"/>
                    </a:xfrm>
                    <a:prstGeom prst="rect">
                      <a:avLst/>
                    </a:prstGeom>
                  </pic:spPr>
                </pic:pic>
              </a:graphicData>
            </a:graphic>
          </wp:anchor>
        </w:drawing>
      </w:r>
      <w:r w:rsidRPr="001E6F04">
        <w:rPr>
          <w:noProof/>
          <w:lang w:val="sl-SI"/>
        </w:rPr>
        <w:drawing>
          <wp:anchor distT="0" distB="0" distL="0" distR="0" simplePos="0" relativeHeight="15730688" behindDoc="0" locked="0" layoutInCell="1" allowOverlap="1" wp14:anchorId="00E6F9EE" wp14:editId="00E6F9EF">
            <wp:simplePos x="0" y="0"/>
            <wp:positionH relativeFrom="page">
              <wp:posOffset>1109807</wp:posOffset>
            </wp:positionH>
            <wp:positionV relativeFrom="paragraph">
              <wp:posOffset>61733</wp:posOffset>
            </wp:positionV>
            <wp:extent cx="891620" cy="339787"/>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891620" cy="339787"/>
                    </a:xfrm>
                    <a:prstGeom prst="rect">
                      <a:avLst/>
                    </a:prstGeom>
                  </pic:spPr>
                </pic:pic>
              </a:graphicData>
            </a:graphic>
          </wp:anchor>
        </w:drawing>
      </w:r>
      <w:r w:rsidRPr="001E6F04">
        <w:rPr>
          <w:noProof/>
          <w:lang w:val="sl-SI"/>
        </w:rPr>
        <mc:AlternateContent>
          <mc:Choice Requires="wps">
            <w:drawing>
              <wp:anchor distT="0" distB="0" distL="0" distR="0" simplePos="0" relativeHeight="15731200" behindDoc="0" locked="0" layoutInCell="1" allowOverlap="1" wp14:anchorId="00E6F9F0" wp14:editId="00E6F9F1">
                <wp:simplePos x="0" y="0"/>
                <wp:positionH relativeFrom="page">
                  <wp:posOffset>2209800</wp:posOffset>
                </wp:positionH>
                <wp:positionV relativeFrom="paragraph">
                  <wp:posOffset>116838</wp:posOffset>
                </wp:positionV>
                <wp:extent cx="1270" cy="2286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8600"/>
                        </a:xfrm>
                        <a:custGeom>
                          <a:avLst/>
                          <a:gdLst/>
                          <a:ahLst/>
                          <a:cxnLst/>
                          <a:rect l="l" t="t" r="r" b="b"/>
                          <a:pathLst>
                            <a:path h="228600">
                              <a:moveTo>
                                <a:pt x="0" y="0"/>
                              </a:moveTo>
                              <a:lnTo>
                                <a:pt x="0" y="22860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3CCAFC" id="Graphic 8" o:spid="_x0000_s1026" style="position:absolute;margin-left:174pt;margin-top:9.2pt;width:.1pt;height:18pt;z-index:15731200;visibility:visible;mso-wrap-style:square;mso-wrap-distance-left:0;mso-wrap-distance-top:0;mso-wrap-distance-right:0;mso-wrap-distance-bottom:0;mso-position-horizontal:absolute;mso-position-horizontal-relative:page;mso-position-vertical:absolute;mso-position-vertical-relative:text;v-text-anchor:top" coordsize="127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" path="m,l,228600e" filled="f" strokeweight="1pt">
                <v:path arrowok="t"/>
                <w10:wrap anchorx="page"/>
              </v:shape>
            </w:pict>
          </mc:Fallback>
        </mc:AlternateContent>
      </w:r>
      <w:r w:rsidRPr="001E6F04">
        <w:rPr>
          <w:smallCaps/>
          <w:spacing w:val="-4"/>
          <w:lang w:val="sl-SI"/>
        </w:rPr>
        <w:t>N</w:t>
      </w:r>
      <w:r w:rsidR="007745C6" w:rsidRPr="001E6F04">
        <w:rPr>
          <w:smallCaps/>
          <w:spacing w:val="-4"/>
          <w:lang w:val="sl-SI"/>
        </w:rPr>
        <w:t>ovic</w:t>
      </w:r>
      <w:r w:rsidRPr="001E6F04">
        <w:rPr>
          <w:smallCaps/>
          <w:spacing w:val="-4"/>
          <w:lang w:val="sl-SI"/>
        </w:rPr>
        <w:t>e</w:t>
      </w:r>
    </w:p>
    <w:p w14:paraId="00E6F9AA" w14:textId="77777777" w:rsidR="00925011" w:rsidRPr="001E6F04" w:rsidRDefault="00925011">
      <w:pPr>
        <w:pStyle w:val="Telobesedila"/>
        <w:rPr>
          <w:rFonts w:ascii="Book Antiqua"/>
          <w:sz w:val="30"/>
          <w:lang w:val="sl-SI"/>
        </w:rPr>
      </w:pPr>
    </w:p>
    <w:p w14:paraId="00E6F9AB" w14:textId="77777777" w:rsidR="00925011" w:rsidRPr="001E6F04" w:rsidRDefault="00925011">
      <w:pPr>
        <w:pStyle w:val="Telobesedila"/>
        <w:rPr>
          <w:rFonts w:ascii="Book Antiqua"/>
          <w:sz w:val="30"/>
          <w:lang w:val="sl-SI"/>
        </w:rPr>
      </w:pPr>
    </w:p>
    <w:p w14:paraId="00E6F9AC" w14:textId="77777777" w:rsidR="00925011" w:rsidRPr="001E6F04" w:rsidRDefault="00925011">
      <w:pPr>
        <w:pStyle w:val="Telobesedila"/>
        <w:rPr>
          <w:rFonts w:ascii="Book Antiqua"/>
          <w:sz w:val="30"/>
          <w:lang w:val="sl-SI"/>
        </w:rPr>
      </w:pPr>
    </w:p>
    <w:p w14:paraId="00E6F9AD" w14:textId="77777777" w:rsidR="00925011" w:rsidRPr="001E6F04" w:rsidRDefault="00925011">
      <w:pPr>
        <w:pStyle w:val="Telobesedila"/>
        <w:rPr>
          <w:rFonts w:ascii="Book Antiqua"/>
          <w:sz w:val="30"/>
          <w:lang w:val="sl-SI"/>
        </w:rPr>
      </w:pPr>
    </w:p>
    <w:p w14:paraId="00E6F9AE" w14:textId="77777777" w:rsidR="00925011" w:rsidRPr="001E6F04" w:rsidRDefault="00925011">
      <w:pPr>
        <w:pStyle w:val="Telobesedila"/>
        <w:spacing w:before="122"/>
        <w:rPr>
          <w:rFonts w:ascii="Book Antiqua"/>
          <w:sz w:val="30"/>
          <w:lang w:val="sl-SI"/>
        </w:rPr>
      </w:pPr>
    </w:p>
    <w:p w14:paraId="00E6F9AF" w14:textId="012700A5" w:rsidR="00925011" w:rsidRPr="001E6F04" w:rsidRDefault="00EE709C" w:rsidP="00EE709C">
      <w:pPr>
        <w:pStyle w:val="Naslov1"/>
        <w:spacing w:line="276" w:lineRule="auto"/>
        <w:rPr>
          <w:lang w:val="sl-SI"/>
        </w:rPr>
      </w:pPr>
      <w:r w:rsidRPr="00EE709C">
        <w:rPr>
          <w:lang w:val="sl-SI"/>
        </w:rPr>
        <w:t>Ford napoveduje naslednjo fazo evropske strategije: novo strateško partnerstvo, ofenziva na področju izdelkov in poziv k uskladitvi politik</w:t>
      </w:r>
    </w:p>
    <w:p w14:paraId="478984D4" w14:textId="77777777" w:rsidR="0066304B" w:rsidRPr="001E6F04" w:rsidRDefault="0066304B" w:rsidP="0066304B">
      <w:pPr>
        <w:pStyle w:val="Navadensplet"/>
        <w:numPr>
          <w:ilvl w:val="0"/>
          <w:numId w:val="3"/>
        </w:numPr>
        <w:rPr>
          <w:rFonts w:ascii="Arial" w:eastAsia="Arial" w:hAnsi="Arial" w:cs="Arial"/>
          <w:sz w:val="22"/>
          <w:szCs w:val="22"/>
          <w:lang w:eastAsia="en-US"/>
        </w:rPr>
      </w:pPr>
      <w:r w:rsidRPr="001E6F04">
        <w:rPr>
          <w:rFonts w:ascii="Arial" w:eastAsia="Arial" w:hAnsi="Arial" w:cs="Arial"/>
          <w:sz w:val="22"/>
          <w:szCs w:val="22"/>
          <w:lang w:eastAsia="en-US"/>
        </w:rPr>
        <w:t>Ford predstavlja naslednjo fazo na poti k izgradnji trajnostno donosnega poslovanja v Evropi, ki temelji na dveh stebrih – ohranjanju vodilnega položaja z gospodarskimi vozili in storitvami Ford Pro ter novo ponudbo električnih osebnih vozil</w:t>
      </w:r>
    </w:p>
    <w:p w14:paraId="7AEE5708" w14:textId="1FB712C9" w:rsidR="008C0BB9" w:rsidRPr="001E6F04" w:rsidRDefault="008C0BB9" w:rsidP="00DC3EC1">
      <w:pPr>
        <w:pStyle w:val="Odstavekseznama"/>
        <w:numPr>
          <w:ilvl w:val="0"/>
          <w:numId w:val="3"/>
        </w:numPr>
        <w:tabs>
          <w:tab w:val="left" w:pos="713"/>
          <w:tab w:val="left" w:pos="715"/>
        </w:tabs>
        <w:spacing w:before="160" w:line="273" w:lineRule="auto"/>
        <w:jc w:val="both"/>
        <w:rPr>
          <w:lang w:val="sl-SI"/>
        </w:rPr>
      </w:pPr>
      <w:r w:rsidRPr="001E6F04">
        <w:rPr>
          <w:lang w:val="sl-SI"/>
        </w:rPr>
        <w:t xml:space="preserve">Novo strateško partnerstvo </w:t>
      </w:r>
      <w:r w:rsidR="00281102">
        <w:rPr>
          <w:lang w:val="sl-SI"/>
        </w:rPr>
        <w:t xml:space="preserve">s skupino </w:t>
      </w:r>
      <w:r w:rsidRPr="001E6F04">
        <w:rPr>
          <w:lang w:val="sl-SI"/>
        </w:rPr>
        <w:t>Renault Group združuje industrijski obseg s Fordovim značilnim dizajnom, da bi ponudili cenovno dostopna, inovativna električna vozila</w:t>
      </w:r>
    </w:p>
    <w:p w14:paraId="155646C4" w14:textId="74994E36" w:rsidR="000F5FAF" w:rsidRPr="001E6F04" w:rsidRDefault="000F5FAF" w:rsidP="000F5FAF">
      <w:pPr>
        <w:pStyle w:val="Odstavekseznama"/>
        <w:numPr>
          <w:ilvl w:val="0"/>
          <w:numId w:val="3"/>
        </w:numPr>
        <w:tabs>
          <w:tab w:val="left" w:pos="713"/>
          <w:tab w:val="left" w:pos="715"/>
        </w:tabs>
        <w:spacing w:before="163" w:line="268" w:lineRule="auto"/>
        <w:ind w:right="715"/>
        <w:jc w:val="both"/>
        <w:rPr>
          <w:lang w:val="sl-SI"/>
        </w:rPr>
      </w:pPr>
      <w:r w:rsidRPr="001E6F04">
        <w:rPr>
          <w:lang w:val="sl-SI"/>
        </w:rPr>
        <w:t xml:space="preserve">Nova generacija vozil </w:t>
      </w:r>
      <w:r w:rsidR="00504E1F">
        <w:rPr>
          <w:lang w:val="sl-SI"/>
        </w:rPr>
        <w:t xml:space="preserve">z več viri energije </w:t>
      </w:r>
      <w:r w:rsidRPr="001E6F04">
        <w:rPr>
          <w:lang w:val="sl-SI"/>
        </w:rPr>
        <w:t>bo na voljo od leta 2028, ponujala pa bo prepoznavno Fordovo dinamično vožnjo in digitalne izkušnje</w:t>
      </w:r>
    </w:p>
    <w:p w14:paraId="1524E164" w14:textId="68B84F40" w:rsidR="007448DA" w:rsidRPr="001E6F04" w:rsidRDefault="007448DA" w:rsidP="007448DA">
      <w:pPr>
        <w:pStyle w:val="Odstavekseznama"/>
        <w:numPr>
          <w:ilvl w:val="0"/>
          <w:numId w:val="3"/>
        </w:numPr>
        <w:tabs>
          <w:tab w:val="left" w:pos="713"/>
          <w:tab w:val="left" w:pos="715"/>
        </w:tabs>
        <w:spacing w:before="168" w:line="273" w:lineRule="auto"/>
        <w:ind w:right="714"/>
        <w:jc w:val="both"/>
        <w:rPr>
          <w:lang w:val="sl-SI"/>
        </w:rPr>
      </w:pPr>
      <w:r w:rsidRPr="001E6F04">
        <w:rPr>
          <w:lang w:val="sl-SI"/>
        </w:rPr>
        <w:t>Ford poziva evropske snovalce politik, naj cilje glede CO</w:t>
      </w:r>
      <w:r w:rsidRPr="001E6F04">
        <w:rPr>
          <w:vertAlign w:val="subscript"/>
          <w:lang w:val="sl-SI"/>
        </w:rPr>
        <w:t>2</w:t>
      </w:r>
      <w:r w:rsidRPr="001E6F04">
        <w:rPr>
          <w:lang w:val="sl-SI"/>
        </w:rPr>
        <w:t xml:space="preserve"> uskladijo z realnostjo trga, da bi zagotovili uspešen in trajnosten prehod panoge</w:t>
      </w:r>
    </w:p>
    <w:p w14:paraId="00E6F9B4" w14:textId="77777777" w:rsidR="00925011" w:rsidRPr="001E6F04" w:rsidRDefault="00925011">
      <w:pPr>
        <w:pStyle w:val="Telobesedila"/>
        <w:rPr>
          <w:lang w:val="sl-SI"/>
        </w:rPr>
      </w:pPr>
    </w:p>
    <w:p w14:paraId="00E6F9B5" w14:textId="77777777" w:rsidR="00925011" w:rsidRPr="001E6F04" w:rsidRDefault="00925011">
      <w:pPr>
        <w:pStyle w:val="Telobesedila"/>
        <w:spacing w:before="103"/>
        <w:rPr>
          <w:lang w:val="sl-SI"/>
        </w:rPr>
      </w:pPr>
    </w:p>
    <w:p w14:paraId="00E6F9B6" w14:textId="64ACA20F" w:rsidR="00925011" w:rsidRPr="001E6F04" w:rsidRDefault="007448DA" w:rsidP="00D713D0">
      <w:pPr>
        <w:pStyle w:val="Telobesedila"/>
        <w:spacing w:before="1" w:line="278" w:lineRule="auto"/>
        <w:ind w:right="717" w:hanging="1"/>
        <w:rPr>
          <w:lang w:val="sl-SI"/>
        </w:rPr>
      </w:pPr>
      <w:r w:rsidRPr="001E6F04">
        <w:rPr>
          <w:b/>
          <w:lang w:val="sl-SI"/>
        </w:rPr>
        <w:t>Köln, 9</w:t>
      </w:r>
      <w:r w:rsidR="002B48E4" w:rsidRPr="001E6F04">
        <w:rPr>
          <w:b/>
          <w:lang w:val="sl-SI"/>
        </w:rPr>
        <w:t xml:space="preserve">. decembra </w:t>
      </w:r>
      <w:r w:rsidR="00502C4E" w:rsidRPr="001E6F04">
        <w:rPr>
          <w:b/>
          <w:lang w:val="sl-SI"/>
        </w:rPr>
        <w:t xml:space="preserve">2025 </w:t>
      </w:r>
      <w:r w:rsidR="00502C4E" w:rsidRPr="001E6F04">
        <w:rPr>
          <w:lang w:val="sl-SI"/>
        </w:rPr>
        <w:t xml:space="preserve">– </w:t>
      </w:r>
      <w:r w:rsidR="008D1C9F" w:rsidRPr="001E6F04">
        <w:rPr>
          <w:lang w:val="sl-SI"/>
        </w:rPr>
        <w:t xml:space="preserve">Ford je </w:t>
      </w:r>
      <w:r w:rsidR="006151A8">
        <w:rPr>
          <w:lang w:val="sl-SI"/>
        </w:rPr>
        <w:t>predstavil</w:t>
      </w:r>
      <w:r w:rsidR="008D1C9F" w:rsidRPr="001E6F04">
        <w:rPr>
          <w:lang w:val="sl-SI"/>
        </w:rPr>
        <w:t xml:space="preserve"> naslednjo fazo svoje evropske preobrazbe, s katero utrjuje svojo zavezanost regiji tako za maloprodajne kot poslovne stranke s strategijo, usmerjeno v prožnost, stroškovno učinkovitost in </w:t>
      </w:r>
      <w:r w:rsidR="006151A8">
        <w:rPr>
          <w:lang w:val="sl-SI"/>
        </w:rPr>
        <w:t xml:space="preserve">zavezujočo </w:t>
      </w:r>
      <w:r w:rsidR="008D1C9F" w:rsidRPr="001E6F04">
        <w:rPr>
          <w:lang w:val="sl-SI"/>
        </w:rPr>
        <w:t>obljubo znamke</w:t>
      </w:r>
      <w:r w:rsidR="00502C4E" w:rsidRPr="001E6F04">
        <w:rPr>
          <w:lang w:val="sl-SI"/>
        </w:rPr>
        <w:t>.</w:t>
      </w:r>
    </w:p>
    <w:p w14:paraId="00E6F9B7" w14:textId="7287A86A" w:rsidR="00925011" w:rsidRPr="001E6F04" w:rsidRDefault="00C65BD4">
      <w:pPr>
        <w:pStyle w:val="Telobesedila"/>
        <w:spacing w:before="156" w:line="276" w:lineRule="auto"/>
        <w:ind w:left="1" w:right="717" w:hanging="1"/>
        <w:rPr>
          <w:lang w:val="sl-SI"/>
        </w:rPr>
      </w:pPr>
      <w:r w:rsidRPr="00C65BD4">
        <w:rPr>
          <w:lang w:val="sl-SI"/>
        </w:rPr>
        <w:t xml:space="preserve">Fordova strategija za Evropo temelji na treh stebrih – nadaljnji krepitvi uspešne skupine gospodarskih vozil Ford Pro, širitvi ponudbe osebnih avtomobilov Ford z novimi, prepoznavnimi </w:t>
      </w:r>
      <w:r w:rsidR="008314D4">
        <w:rPr>
          <w:lang w:val="sl-SI"/>
        </w:rPr>
        <w:t>modeli</w:t>
      </w:r>
      <w:r w:rsidRPr="00C65BD4">
        <w:rPr>
          <w:lang w:val="sl-SI"/>
        </w:rPr>
        <w:t xml:space="preserve"> in optimizaciji industrijskega sistema za povečanje obsega in stroškovne učinkovitosti</w:t>
      </w:r>
      <w:r w:rsidR="00502C4E" w:rsidRPr="001E6F04">
        <w:rPr>
          <w:lang w:val="sl-SI"/>
        </w:rPr>
        <w:t>.</w:t>
      </w:r>
    </w:p>
    <w:p w14:paraId="00E6F9B8" w14:textId="799E13F2" w:rsidR="00925011" w:rsidRPr="001E6F04" w:rsidRDefault="00B0152A">
      <w:pPr>
        <w:pStyle w:val="Telobesedila"/>
        <w:spacing w:before="159" w:line="276" w:lineRule="auto"/>
        <w:ind w:left="1" w:right="776"/>
        <w:rPr>
          <w:lang w:val="sl-SI"/>
        </w:rPr>
      </w:pPr>
      <w:r w:rsidRPr="00B0152A">
        <w:rPr>
          <w:lang w:val="sl-SI"/>
        </w:rPr>
        <w:t xml:space="preserve">V okviru prizadevanj za trajnostno donosno poslovanje v Evropi bo Ford v naslednjem poglavju predstavil </w:t>
      </w:r>
      <w:r w:rsidR="006151A8">
        <w:rPr>
          <w:lang w:val="sl-SI"/>
        </w:rPr>
        <w:t>nove modele</w:t>
      </w:r>
      <w:r w:rsidRPr="00B0152A">
        <w:rPr>
          <w:lang w:val="sl-SI"/>
        </w:rPr>
        <w:t xml:space="preserve">, </w:t>
      </w:r>
      <w:r w:rsidR="002540D1">
        <w:rPr>
          <w:lang w:val="sl-SI"/>
        </w:rPr>
        <w:t xml:space="preserve">zagon zanjo pa bo zagotavljala </w:t>
      </w:r>
      <w:r w:rsidRPr="00B0152A">
        <w:rPr>
          <w:lang w:val="sl-SI"/>
        </w:rPr>
        <w:t>uvedba novih, cenovno dostopnih osebnih in gospodarskih vozil z več viri energije, zasnovanih za podporo izbiri strank na njihovi poti k elektrifikaciji in povečanje konkurenčnosti podjetja na agresivnem trgu. Načrtovana nova vozila bodo izboljšala obstoječo ponudbo Fordovih izdelkov in bodo v prodajnih salonih predvidoma na voljo leta 2028</w:t>
      </w:r>
      <w:r w:rsidR="00502C4E" w:rsidRPr="001E6F04">
        <w:rPr>
          <w:lang w:val="sl-SI"/>
        </w:rPr>
        <w:t>.</w:t>
      </w:r>
    </w:p>
    <w:p w14:paraId="00E6F9BA" w14:textId="357F6A95" w:rsidR="00925011" w:rsidRPr="001E6F04" w:rsidRDefault="00502C4E" w:rsidP="00507EC3">
      <w:pPr>
        <w:pStyle w:val="Telobesedila"/>
        <w:spacing w:before="158" w:line="278" w:lineRule="auto"/>
        <w:ind w:left="1" w:right="181"/>
        <w:rPr>
          <w:lang w:val="sl-SI"/>
        </w:rPr>
      </w:pPr>
      <w:r w:rsidRPr="001E6F04">
        <w:rPr>
          <w:lang w:val="sl-SI"/>
        </w:rPr>
        <w:t>“</w:t>
      </w:r>
      <w:r w:rsidR="00CB47E8" w:rsidRPr="001E6F04">
        <w:rPr>
          <w:lang w:val="sl-SI"/>
        </w:rPr>
        <w:t xml:space="preserve">Kot ameriško podjetje </w:t>
      </w:r>
      <w:r w:rsidR="00CC27F5">
        <w:rPr>
          <w:lang w:val="sl-SI"/>
        </w:rPr>
        <w:t xml:space="preserve">gledamo na </w:t>
      </w:r>
      <w:r w:rsidR="00CB47E8" w:rsidRPr="001E6F04">
        <w:rPr>
          <w:lang w:val="sl-SI"/>
        </w:rPr>
        <w:t xml:space="preserve">Evropo kot </w:t>
      </w:r>
      <w:r w:rsidR="0071556E">
        <w:rPr>
          <w:lang w:val="sl-SI"/>
        </w:rPr>
        <w:t xml:space="preserve">na </w:t>
      </w:r>
      <w:r w:rsidR="00CB47E8" w:rsidRPr="001E6F04">
        <w:rPr>
          <w:lang w:val="sl-SI"/>
        </w:rPr>
        <w:t>frontno linijo v globalni preobrazbi naše panoge,</w:t>
      </w:r>
      <w:r w:rsidRPr="001E6F04">
        <w:rPr>
          <w:lang w:val="sl-SI"/>
        </w:rPr>
        <w:t>”</w:t>
      </w:r>
      <w:r w:rsidRPr="001E6F04">
        <w:rPr>
          <w:spacing w:val="-4"/>
          <w:lang w:val="sl-SI"/>
        </w:rPr>
        <w:t xml:space="preserve"> </w:t>
      </w:r>
      <w:r w:rsidR="00CB47E8" w:rsidRPr="001E6F04">
        <w:rPr>
          <w:spacing w:val="-4"/>
          <w:lang w:val="sl-SI"/>
        </w:rPr>
        <w:t xml:space="preserve">je povedal </w:t>
      </w:r>
      <w:r w:rsidRPr="001E6F04">
        <w:rPr>
          <w:lang w:val="sl-SI"/>
        </w:rPr>
        <w:t>Jim Farley,</w:t>
      </w:r>
      <w:r w:rsidRPr="001E6F04">
        <w:rPr>
          <w:spacing w:val="-6"/>
          <w:lang w:val="sl-SI"/>
        </w:rPr>
        <w:t xml:space="preserve"> </w:t>
      </w:r>
      <w:r w:rsidRPr="001E6F04">
        <w:rPr>
          <w:lang w:val="sl-SI"/>
        </w:rPr>
        <w:t>pre</w:t>
      </w:r>
      <w:r w:rsidR="00CB47E8" w:rsidRPr="001E6F04">
        <w:rPr>
          <w:lang w:val="sl-SI"/>
        </w:rPr>
        <w:t xml:space="preserve">dsednik in izvršni direktor </w:t>
      </w:r>
      <w:r w:rsidR="00507EC3" w:rsidRPr="001E6F04">
        <w:rPr>
          <w:lang w:val="sl-SI"/>
        </w:rPr>
        <w:t xml:space="preserve">družbe </w:t>
      </w:r>
      <w:r w:rsidRPr="001E6F04">
        <w:rPr>
          <w:lang w:val="sl-SI"/>
        </w:rPr>
        <w:t>Ford Motor</w:t>
      </w:r>
      <w:r w:rsidRPr="001E6F04">
        <w:rPr>
          <w:spacing w:val="-4"/>
          <w:lang w:val="sl-SI"/>
        </w:rPr>
        <w:t xml:space="preserve"> </w:t>
      </w:r>
      <w:r w:rsidRPr="001E6F04">
        <w:rPr>
          <w:lang w:val="sl-SI"/>
        </w:rPr>
        <w:t>Company.</w:t>
      </w:r>
      <w:r w:rsidRPr="001E6F04">
        <w:rPr>
          <w:spacing w:val="-6"/>
          <w:lang w:val="sl-SI"/>
        </w:rPr>
        <w:t xml:space="preserve"> </w:t>
      </w:r>
      <w:r w:rsidRPr="001E6F04">
        <w:rPr>
          <w:lang w:val="sl-SI"/>
        </w:rPr>
        <w:t>“</w:t>
      </w:r>
      <w:r w:rsidR="00F0416B" w:rsidRPr="001E6F04">
        <w:rPr>
          <w:lang w:val="sl-SI"/>
        </w:rPr>
        <w:t>Način, k</w:t>
      </w:r>
      <w:r w:rsidR="000F54C5" w:rsidRPr="001E6F04">
        <w:rPr>
          <w:lang w:val="sl-SI"/>
        </w:rPr>
        <w:t xml:space="preserve">ako </w:t>
      </w:r>
      <w:r w:rsidR="00FD6360">
        <w:rPr>
          <w:lang w:val="sl-SI"/>
        </w:rPr>
        <w:t xml:space="preserve">si prizadevamo biti konkurenčni na tem trgu </w:t>
      </w:r>
      <w:r w:rsidR="00F0416B" w:rsidRPr="001E6F04">
        <w:rPr>
          <w:lang w:val="sl-SI"/>
        </w:rPr>
        <w:t xml:space="preserve">– </w:t>
      </w:r>
      <w:r w:rsidR="00767107" w:rsidRPr="001E6F04">
        <w:rPr>
          <w:lang w:val="sl-SI"/>
        </w:rPr>
        <w:t xml:space="preserve">kako inovativni smo, kako sodelujemo in vlagamo – </w:t>
      </w:r>
      <w:r w:rsidR="0071556E">
        <w:rPr>
          <w:lang w:val="sl-SI"/>
        </w:rPr>
        <w:t>predstavlja</w:t>
      </w:r>
      <w:r w:rsidR="00767107" w:rsidRPr="001E6F04">
        <w:rPr>
          <w:lang w:val="sl-SI"/>
        </w:rPr>
        <w:t xml:space="preserve"> scenarij za naslednjo generacijo. Zavezani smo k </w:t>
      </w:r>
      <w:r w:rsidR="00767107" w:rsidRPr="001E6F04">
        <w:rPr>
          <w:lang w:val="sl-SI"/>
        </w:rPr>
        <w:lastRenderedPageBreak/>
        <w:t>dinamični prihodnosti v Evropi, vendar ta prihodnost od nas zahteva, da delujemo hitreje in učinkoviteje kot kdaj koli prej</w:t>
      </w:r>
      <w:r w:rsidRPr="001E6F04">
        <w:rPr>
          <w:lang w:val="sl-SI"/>
        </w:rPr>
        <w:t>.”</w:t>
      </w:r>
    </w:p>
    <w:p w14:paraId="00E6F9BB" w14:textId="4DA38776" w:rsidR="00925011" w:rsidRPr="001E6F04" w:rsidRDefault="004E159B">
      <w:pPr>
        <w:pStyle w:val="Telobesedila"/>
        <w:spacing w:before="154" w:line="278" w:lineRule="auto"/>
        <w:ind w:right="717"/>
        <w:rPr>
          <w:lang w:val="sl-SI"/>
        </w:rPr>
      </w:pPr>
      <w:r w:rsidRPr="004E159B">
        <w:rPr>
          <w:lang w:val="sl-SI"/>
        </w:rPr>
        <w:t>Ford je danes napovedal strateško partnerstvo* s skupino Renault Group kot prvi korak k pospešitvi tega načrta. Partnerstvo vključuje</w:t>
      </w:r>
      <w:r w:rsidR="00502C4E" w:rsidRPr="001E6F04">
        <w:rPr>
          <w:lang w:val="sl-SI"/>
        </w:rPr>
        <w:t>:</w:t>
      </w:r>
    </w:p>
    <w:p w14:paraId="00E6F9BC" w14:textId="77777777" w:rsidR="00925011" w:rsidRPr="001E6F04" w:rsidRDefault="00925011">
      <w:pPr>
        <w:pStyle w:val="Telobesedila"/>
        <w:rPr>
          <w:sz w:val="20"/>
          <w:lang w:val="sl-SI"/>
        </w:rPr>
      </w:pPr>
    </w:p>
    <w:p w14:paraId="00E6F9C1" w14:textId="4D8E3E7D" w:rsidR="00925011" w:rsidRPr="001E6F04" w:rsidRDefault="005344CF" w:rsidP="001E57AB">
      <w:pPr>
        <w:pStyle w:val="Odstavekseznama"/>
        <w:numPr>
          <w:ilvl w:val="1"/>
          <w:numId w:val="2"/>
        </w:numPr>
        <w:tabs>
          <w:tab w:val="left" w:pos="720"/>
        </w:tabs>
        <w:spacing w:before="79" w:line="276" w:lineRule="auto"/>
        <w:ind w:right="794"/>
        <w:rPr>
          <w:b/>
          <w:lang w:val="sl-SI"/>
        </w:rPr>
      </w:pPr>
      <w:r w:rsidRPr="001E6F04">
        <w:rPr>
          <w:b/>
          <w:lang w:val="sl-SI"/>
        </w:rPr>
        <w:t>Osebna vozila</w:t>
      </w:r>
      <w:r w:rsidR="00502C4E" w:rsidRPr="001E6F04">
        <w:rPr>
          <w:b/>
          <w:lang w:val="sl-SI"/>
        </w:rPr>
        <w:t xml:space="preserve">: </w:t>
      </w:r>
      <w:r w:rsidR="00DD567B" w:rsidRPr="001E6F04">
        <w:rPr>
          <w:bCs/>
          <w:lang w:val="sl-SI"/>
        </w:rPr>
        <w:t>Sporazum o skupnem razvoju dveh električnih vozil znamke Ford na platformi Renault Ampere, ki bosta v prodajnih salonih na voljo leta 2028. Ford bo izkoristil skupno arhitekturo za večjo učinkovitost, hkrati pa bo vodil oblikovanje in dinamičnost vožnje, da bodo ta vozila nedvomno nosila pečat znamke Ford</w:t>
      </w:r>
      <w:r w:rsidR="00502C4E" w:rsidRPr="001E6F04">
        <w:rPr>
          <w:lang w:val="sl-SI"/>
        </w:rPr>
        <w:t>.</w:t>
      </w:r>
    </w:p>
    <w:p w14:paraId="00E6F9C3" w14:textId="77777777" w:rsidR="00925011" w:rsidRPr="001E6F04" w:rsidRDefault="00925011">
      <w:pPr>
        <w:pStyle w:val="Telobesedila"/>
        <w:spacing w:before="97"/>
        <w:rPr>
          <w:lang w:val="sl-SI"/>
        </w:rPr>
      </w:pPr>
    </w:p>
    <w:p w14:paraId="00E6F9C4" w14:textId="6B3325D0" w:rsidR="00925011" w:rsidRPr="001E6F04" w:rsidRDefault="001E57AB" w:rsidP="000A7605">
      <w:pPr>
        <w:pStyle w:val="Odstavekseznama"/>
        <w:numPr>
          <w:ilvl w:val="1"/>
          <w:numId w:val="2"/>
        </w:numPr>
        <w:tabs>
          <w:tab w:val="left" w:pos="720"/>
        </w:tabs>
        <w:spacing w:line="276" w:lineRule="auto"/>
        <w:ind w:right="1206"/>
        <w:rPr>
          <w:lang w:val="sl-SI"/>
        </w:rPr>
      </w:pPr>
      <w:r w:rsidRPr="001E6F04">
        <w:rPr>
          <w:b/>
          <w:lang w:val="sl-SI"/>
        </w:rPr>
        <w:t>Gospodarska vozila</w:t>
      </w:r>
      <w:r w:rsidR="00502C4E" w:rsidRPr="001E6F04">
        <w:rPr>
          <w:b/>
          <w:lang w:val="sl-SI"/>
        </w:rPr>
        <w:t>:</w:t>
      </w:r>
      <w:r w:rsidR="00502C4E" w:rsidRPr="001E6F04">
        <w:rPr>
          <w:b/>
          <w:spacing w:val="-3"/>
          <w:lang w:val="sl-SI"/>
        </w:rPr>
        <w:t xml:space="preserve"> </w:t>
      </w:r>
      <w:r w:rsidR="000A7605" w:rsidRPr="001E6F04">
        <w:rPr>
          <w:lang w:val="sl-SI"/>
        </w:rPr>
        <w:t>Pismo o nameri za raziskovanje skupnega razvoja in proizvodnje lahkih gospodarskih vozil znamk Ford in Renault, pri čemer bosta skupne platforme izkoristila za doseganje industrijskega obsega.</w:t>
      </w:r>
    </w:p>
    <w:p w14:paraId="00E6F9C5" w14:textId="018F9D85" w:rsidR="00925011" w:rsidRPr="001E6F04" w:rsidRDefault="00622E33" w:rsidP="0019713E">
      <w:pPr>
        <w:pStyle w:val="Navadensplet"/>
        <w:ind w:left="1"/>
      </w:pPr>
      <w:r w:rsidRPr="001E6F04">
        <w:rPr>
          <w:rFonts w:ascii="Arial" w:eastAsia="Arial" w:hAnsi="Arial" w:cs="Arial"/>
          <w:sz w:val="22"/>
          <w:szCs w:val="22"/>
          <w:lang w:eastAsia="en-US"/>
        </w:rPr>
        <w:t>Partnerstvo združuje strokovno znanje, industrijski obseg in dobaviteljsko bazo dveh velikih znamk, kar zagotavlja učinkovitost in obseg proizvodnje, ki sta potrebna za konkurenčnost v zelo dinamični regij</w:t>
      </w:r>
      <w:r w:rsidR="0019713E" w:rsidRPr="001E6F04">
        <w:rPr>
          <w:rFonts w:ascii="Arial" w:eastAsia="Arial" w:hAnsi="Arial" w:cs="Arial"/>
          <w:sz w:val="22"/>
          <w:szCs w:val="22"/>
          <w:lang w:eastAsia="en-US"/>
        </w:rPr>
        <w:t>i.</w:t>
      </w:r>
    </w:p>
    <w:p w14:paraId="00E6F9C6" w14:textId="11200E58" w:rsidR="00925011" w:rsidRPr="001E6F04" w:rsidRDefault="00502C4E">
      <w:pPr>
        <w:pStyle w:val="Telobesedila"/>
        <w:spacing w:before="152" w:line="278" w:lineRule="auto"/>
        <w:ind w:right="844"/>
        <w:jc w:val="both"/>
        <w:rPr>
          <w:lang w:val="sl-SI"/>
        </w:rPr>
      </w:pPr>
      <w:r w:rsidRPr="00B257B8">
        <w:rPr>
          <w:lang w:val="sl-SI"/>
        </w:rPr>
        <w:t>“</w:t>
      </w:r>
      <w:r w:rsidR="00411E10" w:rsidRPr="00B257B8">
        <w:rPr>
          <w:lang w:val="sl-SI"/>
        </w:rPr>
        <w:t>Naš načrt je sprostiti Modri oval</w:t>
      </w:r>
      <w:r w:rsidRPr="001E6F04">
        <w:rPr>
          <w:lang w:val="sl-SI"/>
        </w:rPr>
        <w:t xml:space="preserve">,” </w:t>
      </w:r>
      <w:r w:rsidR="00411E10" w:rsidRPr="001E6F04">
        <w:rPr>
          <w:lang w:val="sl-SI"/>
        </w:rPr>
        <w:t>je povedal</w:t>
      </w:r>
      <w:r w:rsidRPr="001E6F04">
        <w:rPr>
          <w:lang w:val="sl-SI"/>
        </w:rPr>
        <w:t xml:space="preserve"> </w:t>
      </w:r>
      <w:hyperlink r:id="rId16">
        <w:r w:rsidRPr="001E6F04">
          <w:rPr>
            <w:color w:val="0000FF"/>
            <w:u w:val="single" w:color="0000FF"/>
            <w:lang w:val="sl-SI"/>
          </w:rPr>
          <w:t>Jim Baumbick</w:t>
        </w:r>
      </w:hyperlink>
      <w:r w:rsidRPr="001E6F04">
        <w:rPr>
          <w:lang w:val="sl-SI"/>
        </w:rPr>
        <w:t>,</w:t>
      </w:r>
      <w:r w:rsidRPr="001E6F04">
        <w:rPr>
          <w:spacing w:val="-1"/>
          <w:lang w:val="sl-SI"/>
        </w:rPr>
        <w:t xml:space="preserve"> </w:t>
      </w:r>
      <w:r w:rsidR="00411E10" w:rsidRPr="001E6F04">
        <w:rPr>
          <w:spacing w:val="-1"/>
          <w:lang w:val="sl-SI"/>
        </w:rPr>
        <w:t>predsednik F</w:t>
      </w:r>
      <w:r w:rsidRPr="001E6F04">
        <w:rPr>
          <w:lang w:val="sl-SI"/>
        </w:rPr>
        <w:t>ord</w:t>
      </w:r>
      <w:r w:rsidR="00411E10" w:rsidRPr="001E6F04">
        <w:rPr>
          <w:lang w:val="sl-SI"/>
        </w:rPr>
        <w:t>a v Evropi</w:t>
      </w:r>
      <w:r w:rsidRPr="001E6F04">
        <w:rPr>
          <w:lang w:val="sl-SI"/>
        </w:rPr>
        <w:t>. “</w:t>
      </w:r>
      <w:r w:rsidR="00541C2E" w:rsidRPr="001E6F04">
        <w:rPr>
          <w:lang w:val="sl-SI"/>
        </w:rPr>
        <w:t xml:space="preserve">Za zagotovitev konkurenčnosti izkoriščamo strateška partnerstva, vendar smo </w:t>
      </w:r>
      <w:r w:rsidR="00FF7170" w:rsidRPr="001E6F04">
        <w:rPr>
          <w:lang w:val="sl-SI"/>
        </w:rPr>
        <w:t>skorajda ‘</w:t>
      </w:r>
      <w:r w:rsidR="00541C2E" w:rsidRPr="001E6F04">
        <w:rPr>
          <w:lang w:val="sl-SI"/>
        </w:rPr>
        <w:t>obsedeni</w:t>
      </w:r>
      <w:r w:rsidR="00FF7170" w:rsidRPr="001E6F04">
        <w:rPr>
          <w:lang w:val="sl-SI"/>
        </w:rPr>
        <w:t>’</w:t>
      </w:r>
      <w:r w:rsidR="00541C2E" w:rsidRPr="001E6F04">
        <w:rPr>
          <w:lang w:val="sl-SI"/>
        </w:rPr>
        <w:t xml:space="preserve"> </w:t>
      </w:r>
      <w:r w:rsidR="006151A8">
        <w:rPr>
          <w:lang w:val="sl-SI"/>
        </w:rPr>
        <w:t>s končnim</w:t>
      </w:r>
      <w:r w:rsidR="00541C2E" w:rsidRPr="001E6F04">
        <w:rPr>
          <w:lang w:val="sl-SI"/>
        </w:rPr>
        <w:t xml:space="preserve"> izdelkom. To bodo vozila, ki jih bo zabavno voziti in bodo popolnoma povezana ter bodo </w:t>
      </w:r>
      <w:r w:rsidR="00382040" w:rsidRPr="001E6F04">
        <w:rPr>
          <w:lang w:val="sl-SI"/>
        </w:rPr>
        <w:t xml:space="preserve">zagotovo </w:t>
      </w:r>
      <w:r w:rsidR="00541C2E" w:rsidRPr="001E6F04">
        <w:rPr>
          <w:lang w:val="sl-SI"/>
        </w:rPr>
        <w:t>izstopala iz množice</w:t>
      </w:r>
      <w:r w:rsidRPr="001E6F04">
        <w:rPr>
          <w:lang w:val="sl-SI"/>
        </w:rPr>
        <w:t>.”</w:t>
      </w:r>
    </w:p>
    <w:p w14:paraId="00E6F9C7" w14:textId="0DCA8999" w:rsidR="00925011" w:rsidRPr="001E6F04" w:rsidRDefault="00611353" w:rsidP="00611353">
      <w:pPr>
        <w:pStyle w:val="Naslov2"/>
        <w:spacing w:before="152"/>
        <w:rPr>
          <w:lang w:val="sl-SI"/>
        </w:rPr>
      </w:pPr>
      <w:r w:rsidRPr="00611353">
        <w:rPr>
          <w:lang w:val="sl-SI"/>
        </w:rPr>
        <w:t>Izkoriščanje podatkov za povečanje produktivnosti gospodarskih strank</w:t>
      </w:r>
    </w:p>
    <w:p w14:paraId="00E6F9C8" w14:textId="359A358B" w:rsidR="00925011" w:rsidRPr="001E6F04" w:rsidRDefault="0024413E">
      <w:pPr>
        <w:pStyle w:val="Telobesedila"/>
        <w:spacing w:before="198" w:line="276" w:lineRule="auto"/>
        <w:ind w:left="-1" w:right="717"/>
        <w:rPr>
          <w:lang w:val="sl-SI"/>
        </w:rPr>
      </w:pPr>
      <w:r w:rsidRPr="0024413E">
        <w:rPr>
          <w:lang w:val="sl-SI"/>
        </w:rPr>
        <w:t xml:space="preserve">Ford Pro ostaja gonilna sila evropskega poslovanja podjetja. Ta oddelek presega okvire strojne opreme </w:t>
      </w:r>
      <w:r w:rsidR="00D216C9">
        <w:rPr>
          <w:lang w:val="sl-SI"/>
        </w:rPr>
        <w:t xml:space="preserve">oziroma gospodarskih vozil </w:t>
      </w:r>
      <w:r w:rsidRPr="0024413E">
        <w:rPr>
          <w:lang w:val="sl-SI"/>
        </w:rPr>
        <w:t>in ponuja celovit ekosistem programske opreme in storitev. S pretvorbo milijard podatkovnih enot vozil v uporabne informacije je sistem Ford Liive Uptime samo v letu 2024 evropskim podjetjem zagotovil dodatnih 820.000 dni delovanja vozil.</w:t>
      </w:r>
    </w:p>
    <w:p w14:paraId="00E6F9C9" w14:textId="7041A271" w:rsidR="00925011" w:rsidRPr="001E6F04" w:rsidRDefault="00827EEF" w:rsidP="00827EEF">
      <w:pPr>
        <w:pStyle w:val="Naslov2"/>
        <w:spacing w:before="163"/>
        <w:rPr>
          <w:lang w:val="sl-SI"/>
        </w:rPr>
      </w:pPr>
      <w:r w:rsidRPr="00827EEF">
        <w:rPr>
          <w:lang w:val="sl-SI"/>
        </w:rPr>
        <w:t>Nadgradnja zgodovine partnerstev, optimizacija Fordovega industrijskega odtisa</w:t>
      </w:r>
    </w:p>
    <w:p w14:paraId="00E6F9CA" w14:textId="5CDA41EF" w:rsidR="00925011" w:rsidRPr="001E6F04" w:rsidRDefault="003677C4">
      <w:pPr>
        <w:pStyle w:val="Telobesedila"/>
        <w:spacing w:before="198" w:line="276" w:lineRule="auto"/>
        <w:ind w:right="717"/>
        <w:rPr>
          <w:lang w:val="sl-SI"/>
        </w:rPr>
      </w:pPr>
      <w:r w:rsidRPr="003677C4">
        <w:rPr>
          <w:lang w:val="sl-SI"/>
        </w:rPr>
        <w:t xml:space="preserve">Današnja najava sodelovanja s skupino Renault Group temelji na zgodovini uspešnih partnerstev Forda v Evropi s Holdingom Koç in Volkswagnom. Partnerske platforme izkoriščamo za razvoj </w:t>
      </w:r>
      <w:r w:rsidR="006151A8">
        <w:rPr>
          <w:lang w:val="sl-SI"/>
        </w:rPr>
        <w:t>vozil</w:t>
      </w:r>
      <w:r w:rsidRPr="003677C4">
        <w:rPr>
          <w:lang w:val="sl-SI"/>
        </w:rPr>
        <w:t>, ki so nedvomno Fordovi – cenovno dostopni, inovativni in zelo prepoznavni.</w:t>
      </w:r>
    </w:p>
    <w:p w14:paraId="00E6F9CB" w14:textId="10D238EE" w:rsidR="00925011" w:rsidRPr="001E6F04" w:rsidRDefault="00F035D0">
      <w:pPr>
        <w:pStyle w:val="Telobesedila"/>
        <w:spacing w:before="160" w:line="276" w:lineRule="auto"/>
        <w:ind w:right="747"/>
        <w:rPr>
          <w:lang w:val="sl-SI"/>
        </w:rPr>
      </w:pPr>
      <w:r w:rsidRPr="00F035D0">
        <w:rPr>
          <w:lang w:val="sl-SI"/>
        </w:rPr>
        <w:t xml:space="preserve">Ford Otosan, naše skupno podjetje s Holdingom Koç, velja za eno najuspešnejših partnerstev v panogi in </w:t>
      </w:r>
      <w:r w:rsidR="00DC5E62">
        <w:rPr>
          <w:lang w:val="sl-SI"/>
        </w:rPr>
        <w:t xml:space="preserve">pomembno prispeva k </w:t>
      </w:r>
      <w:r w:rsidRPr="00F035D0">
        <w:rPr>
          <w:lang w:val="sl-SI"/>
        </w:rPr>
        <w:t>vrednosti poslovanj</w:t>
      </w:r>
      <w:r w:rsidR="00DC5E62">
        <w:rPr>
          <w:lang w:val="sl-SI"/>
        </w:rPr>
        <w:t>a</w:t>
      </w:r>
      <w:r w:rsidRPr="00F035D0">
        <w:rPr>
          <w:lang w:val="sl-SI"/>
        </w:rPr>
        <w:t xml:space="preserve"> z gospodarskimi vozili v Evropi. Tovarne Ford Otosan, integrirane v Fordov industrijski odtis v Evropi, uporabljajo električne pogonske enote, proizvedene v Halewoodu v Veliki Britaniji</w:t>
      </w:r>
      <w:r w:rsidR="009F59F2">
        <w:rPr>
          <w:lang w:val="sl-SI"/>
        </w:rPr>
        <w:t xml:space="preserve">, kjer je Ford poskrbel za </w:t>
      </w:r>
      <w:r w:rsidRPr="00F035D0">
        <w:rPr>
          <w:lang w:val="sl-SI"/>
        </w:rPr>
        <w:t>380 milijonov funtov vredn</w:t>
      </w:r>
      <w:r w:rsidR="009F59F2">
        <w:rPr>
          <w:lang w:val="sl-SI"/>
        </w:rPr>
        <w:t>o</w:t>
      </w:r>
      <w:r w:rsidRPr="00F035D0">
        <w:rPr>
          <w:lang w:val="sl-SI"/>
        </w:rPr>
        <w:t xml:space="preserve"> naložb</w:t>
      </w:r>
      <w:r w:rsidR="009F59F2">
        <w:rPr>
          <w:lang w:val="sl-SI"/>
        </w:rPr>
        <w:t>o</w:t>
      </w:r>
      <w:r w:rsidRPr="00F035D0">
        <w:rPr>
          <w:lang w:val="sl-SI"/>
        </w:rPr>
        <w:t xml:space="preserve"> v tovarno, in napredno tehnologijo motorjev iz Fordove tovarne v Dagenhamu v Veliki Britaniji.</w:t>
      </w:r>
    </w:p>
    <w:p w14:paraId="00E6F9CC" w14:textId="5085EB49" w:rsidR="00925011" w:rsidRPr="001E6F04" w:rsidRDefault="009F59F2">
      <w:pPr>
        <w:pStyle w:val="Telobesedila"/>
        <w:spacing w:before="160" w:line="276" w:lineRule="auto"/>
        <w:ind w:right="738"/>
        <w:rPr>
          <w:lang w:val="sl-SI"/>
        </w:rPr>
      </w:pPr>
      <w:r>
        <w:rPr>
          <w:lang w:val="sl-SI"/>
        </w:rPr>
        <w:lastRenderedPageBreak/>
        <w:t xml:space="preserve">Fordovo </w:t>
      </w:r>
      <w:r w:rsidR="00E15418" w:rsidRPr="00E15418">
        <w:rPr>
          <w:lang w:val="sl-SI"/>
        </w:rPr>
        <w:t>sodelovanje s Volkswagnom pomembno prispeva k okrepitvi poslovanja na področju gospodarskih vozil in osebnih avtomobilov. Fordova trenutna ponudba električnih vozil iz zavezništva nastaja v novem centru za električna vozila v Kölnu.</w:t>
      </w:r>
    </w:p>
    <w:p w14:paraId="00E6F9CD" w14:textId="1CD5F65F" w:rsidR="00925011" w:rsidRPr="001E6F04" w:rsidRDefault="008F546F">
      <w:pPr>
        <w:pStyle w:val="Telobesedila"/>
        <w:spacing w:before="159" w:line="278" w:lineRule="auto"/>
        <w:ind w:right="717"/>
        <w:rPr>
          <w:lang w:val="sl-SI"/>
        </w:rPr>
      </w:pPr>
      <w:r w:rsidRPr="008F546F">
        <w:rPr>
          <w:lang w:val="sl-SI"/>
        </w:rPr>
        <w:t>Hkrati Ford v Evropi razvija svoje industrijske dejavnosti, ki so zasnovane za podporo prehodu na vozila z več viri energije in zagotavljanje izbire za stranke. Fordova tovarna v Valencii bo še naprej imela ključno vlogo pri uresničevanju Fordovega načrta za izboljšanje ponudbe osebnih vozil v Evropi.</w:t>
      </w:r>
    </w:p>
    <w:p w14:paraId="00E6F9D2" w14:textId="088027FA" w:rsidR="00925011" w:rsidRPr="001E6F04" w:rsidRDefault="00957026" w:rsidP="00AD2B83">
      <w:pPr>
        <w:pStyle w:val="Naslov2"/>
        <w:spacing w:before="163"/>
        <w:rPr>
          <w:lang w:val="sl-SI"/>
        </w:rPr>
      </w:pPr>
      <w:r w:rsidRPr="00957026">
        <w:rPr>
          <w:lang w:val="sl-SI"/>
        </w:rPr>
        <w:t>Ford poziva h konstruktivnemu usklajevanju politik</w:t>
      </w:r>
    </w:p>
    <w:p w14:paraId="00E6F9D3" w14:textId="755BFBFC" w:rsidR="00925011" w:rsidRPr="001E6F04" w:rsidRDefault="00F70C08">
      <w:pPr>
        <w:pStyle w:val="Telobesedila"/>
        <w:spacing w:before="198" w:line="276" w:lineRule="auto"/>
        <w:ind w:left="-1" w:right="181"/>
        <w:rPr>
          <w:lang w:val="sl-SI"/>
        </w:rPr>
      </w:pPr>
      <w:r w:rsidRPr="00F70C08">
        <w:rPr>
          <w:lang w:val="sl-SI"/>
        </w:rPr>
        <w:t>Fordova strategija za Evropo je zasnovana tako, da se prilagaja spreminjajočim se evropskim predpisom o emisijah CO</w:t>
      </w:r>
      <w:r w:rsidRPr="00F70C08">
        <w:rPr>
          <w:vertAlign w:val="subscript"/>
          <w:lang w:val="sl-SI"/>
        </w:rPr>
        <w:t>2</w:t>
      </w:r>
      <w:r w:rsidRPr="00F70C08">
        <w:rPr>
          <w:lang w:val="sl-SI"/>
        </w:rPr>
        <w:t xml:space="preserve"> in strankam ponuja vrsto dostopnih, večenergetskih možnosti med prehodom na elektrifikacijo. Trenutni delež električnih vozil v Evropi je stabilen in znaša 16,1</w:t>
      </w:r>
      <w:r w:rsidRPr="001E6F04">
        <w:rPr>
          <w:lang w:val="sl-SI"/>
        </w:rPr>
        <w:t> </w:t>
      </w:r>
      <w:r w:rsidRPr="00F70C08">
        <w:rPr>
          <w:lang w:val="sl-SI"/>
        </w:rPr>
        <w:t>%, kar je daleč pod zahtevanimi 25</w:t>
      </w:r>
      <w:r w:rsidRPr="001E6F04">
        <w:rPr>
          <w:lang w:val="sl-SI"/>
        </w:rPr>
        <w:t> </w:t>
      </w:r>
      <w:r w:rsidRPr="00F70C08">
        <w:rPr>
          <w:lang w:val="sl-SI"/>
        </w:rPr>
        <w:t>% novih registriranih vozil, potrebnih za izpolnitev strogih evropskih ciljev glede CO</w:t>
      </w:r>
      <w:r w:rsidRPr="00F70C08">
        <w:rPr>
          <w:vertAlign w:val="subscript"/>
          <w:lang w:val="sl-SI"/>
        </w:rPr>
        <w:t>2</w:t>
      </w:r>
      <w:r w:rsidRPr="00F70C08">
        <w:rPr>
          <w:lang w:val="sl-SI"/>
        </w:rPr>
        <w:t xml:space="preserve"> do leta 2025</w:t>
      </w:r>
      <w:r w:rsidR="00502C4E" w:rsidRPr="001E6F04">
        <w:rPr>
          <w:lang w:val="sl-SI"/>
        </w:rPr>
        <w:t>.</w:t>
      </w:r>
    </w:p>
    <w:p w14:paraId="00E6F9D4" w14:textId="78A7503D" w:rsidR="00925011" w:rsidRPr="001E6F04" w:rsidRDefault="00502C4E">
      <w:pPr>
        <w:pStyle w:val="Telobesedila"/>
        <w:spacing w:before="156" w:line="278" w:lineRule="auto"/>
        <w:ind w:left="-1" w:right="717"/>
        <w:rPr>
          <w:lang w:val="sl-SI"/>
        </w:rPr>
      </w:pPr>
      <w:r w:rsidRPr="001E6F04">
        <w:rPr>
          <w:lang w:val="sl-SI"/>
        </w:rPr>
        <w:t>“</w:t>
      </w:r>
      <w:r w:rsidR="000B37A8" w:rsidRPr="001E6F04">
        <w:rPr>
          <w:lang w:val="sl-SI"/>
        </w:rPr>
        <w:t>Vsem moramo omogočiti, da izkoristijo prednosti elektrifikacije, in strankam pustiti, da same izberejo, ali želijo popolnoma električna ali hibridna vozila,</w:t>
      </w:r>
      <w:r w:rsidRPr="001E6F04">
        <w:rPr>
          <w:lang w:val="sl-SI"/>
        </w:rPr>
        <w:t>”</w:t>
      </w:r>
      <w:r w:rsidRPr="001E6F04">
        <w:rPr>
          <w:spacing w:val="-4"/>
          <w:lang w:val="sl-SI"/>
        </w:rPr>
        <w:t xml:space="preserve"> </w:t>
      </w:r>
      <w:r w:rsidR="000B37A8" w:rsidRPr="001E6F04">
        <w:rPr>
          <w:spacing w:val="-4"/>
          <w:lang w:val="sl-SI"/>
        </w:rPr>
        <w:t xml:space="preserve">je dejal </w:t>
      </w:r>
      <w:r w:rsidRPr="001E6F04">
        <w:rPr>
          <w:lang w:val="sl-SI"/>
        </w:rPr>
        <w:t>Jim Baumbick,</w:t>
      </w:r>
      <w:r w:rsidRPr="001E6F04">
        <w:rPr>
          <w:spacing w:val="-6"/>
          <w:lang w:val="sl-SI"/>
        </w:rPr>
        <w:t xml:space="preserve"> </w:t>
      </w:r>
      <w:r w:rsidRPr="001E6F04">
        <w:rPr>
          <w:lang w:val="sl-SI"/>
        </w:rPr>
        <w:t>pre</w:t>
      </w:r>
      <w:r w:rsidR="000B37A8" w:rsidRPr="001E6F04">
        <w:rPr>
          <w:lang w:val="sl-SI"/>
        </w:rPr>
        <w:t>dsednik Forda Evropa</w:t>
      </w:r>
      <w:r w:rsidRPr="001E6F04">
        <w:rPr>
          <w:lang w:val="sl-SI"/>
        </w:rPr>
        <w:t>.</w:t>
      </w:r>
      <w:r w:rsidRPr="001E6F04">
        <w:rPr>
          <w:spacing w:val="-1"/>
          <w:lang w:val="sl-SI"/>
        </w:rPr>
        <w:t xml:space="preserve"> </w:t>
      </w:r>
      <w:r w:rsidRPr="001E6F04">
        <w:rPr>
          <w:lang w:val="sl-SI"/>
        </w:rPr>
        <w:t>“</w:t>
      </w:r>
      <w:r w:rsidR="00F0661F" w:rsidRPr="001E6F04">
        <w:rPr>
          <w:lang w:val="sl-SI"/>
        </w:rPr>
        <w:t>Tako prehod postane privlačnejši in cenovno dostopnejši za vse potrošnike in podjetja, kar spodbuja povpraševanje, namesto da ga zavira.</w:t>
      </w:r>
      <w:r w:rsidRPr="001E6F04">
        <w:rPr>
          <w:lang w:val="sl-SI"/>
        </w:rPr>
        <w:t>”</w:t>
      </w:r>
    </w:p>
    <w:p w14:paraId="00E6F9D5" w14:textId="2F3F9CB7" w:rsidR="00925011" w:rsidRPr="001E6F04" w:rsidRDefault="00F417AC">
      <w:pPr>
        <w:pStyle w:val="Telobesedila"/>
        <w:spacing w:before="151"/>
        <w:rPr>
          <w:lang w:val="sl-SI"/>
        </w:rPr>
      </w:pPr>
      <w:r w:rsidRPr="00F417AC">
        <w:rPr>
          <w:lang w:val="sl-SI"/>
        </w:rPr>
        <w:t>Ford predlaga tri korake za uspešen prehod:</w:t>
      </w:r>
    </w:p>
    <w:p w14:paraId="00E6F9D6" w14:textId="564A8172" w:rsidR="00925011" w:rsidRPr="001E6F04" w:rsidRDefault="004463E6" w:rsidP="006408F2">
      <w:pPr>
        <w:pStyle w:val="Navadensplet"/>
        <w:numPr>
          <w:ilvl w:val="0"/>
          <w:numId w:val="1"/>
        </w:numPr>
        <w:spacing w:line="276" w:lineRule="auto"/>
        <w:ind w:left="714" w:hanging="357"/>
        <w:rPr>
          <w:rFonts w:ascii="Arial" w:eastAsia="Arial" w:hAnsi="Arial" w:cs="Arial"/>
          <w:sz w:val="22"/>
          <w:szCs w:val="22"/>
          <w:lang w:eastAsia="en-US"/>
        </w:rPr>
      </w:pPr>
      <w:r w:rsidRPr="001E6F04">
        <w:rPr>
          <w:rFonts w:ascii="Arial" w:eastAsia="Arial" w:hAnsi="Arial" w:cs="Arial"/>
          <w:b/>
          <w:sz w:val="22"/>
          <w:szCs w:val="22"/>
          <w:lang w:eastAsia="en-US"/>
        </w:rPr>
        <w:t>Uskladitev ciljev z realnostjo</w:t>
      </w:r>
      <w:r w:rsidR="00502C4E" w:rsidRPr="001E6F04">
        <w:rPr>
          <w:rFonts w:ascii="Arial" w:eastAsia="Arial" w:hAnsi="Arial" w:cs="Arial"/>
          <w:b/>
          <w:sz w:val="22"/>
          <w:szCs w:val="22"/>
          <w:lang w:eastAsia="en-US"/>
        </w:rPr>
        <w:t>.</w:t>
      </w:r>
      <w:r w:rsidR="00502C4E" w:rsidRPr="001E6F04">
        <w:rPr>
          <w:spacing w:val="80"/>
        </w:rPr>
        <w:t xml:space="preserve"> </w:t>
      </w:r>
      <w:r w:rsidR="0027307B" w:rsidRPr="001E6F04">
        <w:rPr>
          <w:rFonts w:ascii="Arial" w:eastAsia="Arial" w:hAnsi="Arial" w:cs="Arial"/>
          <w:sz w:val="22"/>
          <w:szCs w:val="22"/>
          <w:lang w:eastAsia="en-US"/>
        </w:rPr>
        <w:t>Cilje glede emisij CO2 moramo uskladiti z dejanskim sprejemanjem na trgu in avtomobilskim proizvajalcem zagotoviti realističen in zanesljiv 10-letni načrtovalni horizont. To vključuje možnost, da potrošniki dalj časa vozijo hibridna vozila, s čimer se premosti vrzel, namesto da se jih sili v korak, na katerega niso pripravljeni</w:t>
      </w:r>
      <w:r w:rsidR="00502C4E" w:rsidRPr="001E6F04">
        <w:rPr>
          <w:rFonts w:ascii="Arial" w:eastAsia="Arial" w:hAnsi="Arial" w:cs="Arial"/>
          <w:sz w:val="22"/>
          <w:szCs w:val="22"/>
          <w:lang w:eastAsia="en-US"/>
        </w:rPr>
        <w:t>.</w:t>
      </w:r>
    </w:p>
    <w:p w14:paraId="00E6F9D7" w14:textId="03A72117" w:rsidR="00925011" w:rsidRPr="001E6F04" w:rsidRDefault="000F6269" w:rsidP="0021731D">
      <w:pPr>
        <w:pStyle w:val="Odstavekseznama"/>
        <w:numPr>
          <w:ilvl w:val="0"/>
          <w:numId w:val="1"/>
        </w:numPr>
        <w:tabs>
          <w:tab w:val="left" w:pos="720"/>
        </w:tabs>
        <w:spacing w:before="161" w:line="276" w:lineRule="auto"/>
        <w:ind w:right="793"/>
        <w:rPr>
          <w:lang w:val="sl-SI"/>
        </w:rPr>
      </w:pPr>
      <w:r w:rsidRPr="001E6F04">
        <w:rPr>
          <w:b/>
          <w:lang w:val="sl-SI"/>
        </w:rPr>
        <w:t>Spodbujanje prehoda</w:t>
      </w:r>
      <w:r w:rsidR="00502C4E" w:rsidRPr="001E6F04">
        <w:rPr>
          <w:b/>
          <w:lang w:val="sl-SI"/>
        </w:rPr>
        <w:t>.</w:t>
      </w:r>
      <w:r w:rsidR="00502C4E" w:rsidRPr="001E6F04">
        <w:rPr>
          <w:b/>
          <w:spacing w:val="-6"/>
          <w:lang w:val="sl-SI"/>
        </w:rPr>
        <w:t xml:space="preserve"> </w:t>
      </w:r>
      <w:r w:rsidR="002A3608" w:rsidRPr="001E6F04">
        <w:rPr>
          <w:spacing w:val="-5"/>
          <w:lang w:val="sl-SI"/>
        </w:rPr>
        <w:t>Evropski proizvajalci so v električna vozila vložili na stotine milijard. Vlade morajo to zavezo dopolniti z doslednimi spodbudami za nakup in infrastrukturo za polnjenje, ki sega onkraj bogatih urbanih središč na podeželje.</w:t>
      </w:r>
    </w:p>
    <w:p w14:paraId="00E6F9D8" w14:textId="45C26E7B" w:rsidR="00925011" w:rsidRPr="001E6F04" w:rsidRDefault="0021731D" w:rsidP="00896D7E">
      <w:pPr>
        <w:pStyle w:val="Odstavekseznama"/>
        <w:numPr>
          <w:ilvl w:val="0"/>
          <w:numId w:val="1"/>
        </w:numPr>
        <w:tabs>
          <w:tab w:val="left" w:pos="718"/>
          <w:tab w:val="left" w:pos="720"/>
        </w:tabs>
        <w:spacing w:before="161" w:line="276" w:lineRule="auto"/>
        <w:ind w:right="1093" w:hanging="361"/>
        <w:rPr>
          <w:lang w:val="sl-SI"/>
        </w:rPr>
      </w:pPr>
      <w:r w:rsidRPr="001E6F04">
        <w:rPr>
          <w:b/>
          <w:lang w:val="sl-SI"/>
        </w:rPr>
        <w:t>Podpora delujočemu gospodarstvu</w:t>
      </w:r>
      <w:r w:rsidR="00502C4E" w:rsidRPr="001E6F04">
        <w:rPr>
          <w:lang w:val="sl-SI"/>
        </w:rPr>
        <w:t xml:space="preserve">. </w:t>
      </w:r>
      <w:r w:rsidR="00896D7E" w:rsidRPr="001E6F04">
        <w:rPr>
          <w:lang w:val="sl-SI"/>
        </w:rPr>
        <w:t>Sedanja politika glede gospodarskih vozil je gospodarski davek na hrbtenico Evrope.</w:t>
      </w:r>
      <w:r w:rsidR="008B19A8" w:rsidRPr="001E6F04">
        <w:rPr>
          <w:lang w:val="sl-SI"/>
        </w:rPr>
        <w:t xml:space="preserve"> </w:t>
      </w:r>
      <w:r w:rsidR="008A74B1" w:rsidRPr="001E6F04">
        <w:rPr>
          <w:lang w:val="sl-SI"/>
        </w:rPr>
        <w:t>Samo 8 % novih dostavnih vozil je električnih. Ta vozila so orodja za vodovodarje, cvetličarje in gradbenike. Agresivni cilji glede CO2 za gospodarska vozila nepravično kaznujejo mala in srednja podjetja, ki ustvarjajo več kot 50 % evropskega BDP.</w:t>
      </w:r>
    </w:p>
    <w:p w14:paraId="00E6F9D9" w14:textId="77777777" w:rsidR="00925011" w:rsidRPr="001E6F04" w:rsidRDefault="00925011">
      <w:pPr>
        <w:pStyle w:val="Telobesedila"/>
        <w:spacing w:before="38"/>
        <w:rPr>
          <w:lang w:val="sl-SI"/>
        </w:rPr>
      </w:pPr>
    </w:p>
    <w:p w14:paraId="00E6F9DA" w14:textId="63B3DEF2" w:rsidR="00925011" w:rsidRPr="001E6F04" w:rsidRDefault="00502C4E" w:rsidP="008E69B2">
      <w:pPr>
        <w:rPr>
          <w:sz w:val="14"/>
          <w:lang w:val="sl-SI"/>
        </w:rPr>
      </w:pPr>
      <w:r w:rsidRPr="001E6F04">
        <w:rPr>
          <w:spacing w:val="-2"/>
          <w:sz w:val="14"/>
          <w:lang w:val="sl-SI"/>
        </w:rPr>
        <w:t>*</w:t>
      </w:r>
      <w:r w:rsidRPr="001E6F04">
        <w:rPr>
          <w:spacing w:val="-1"/>
          <w:sz w:val="14"/>
          <w:lang w:val="sl-SI"/>
        </w:rPr>
        <w:t xml:space="preserve"> </w:t>
      </w:r>
      <w:r w:rsidR="00EB7C84" w:rsidRPr="001E6F04">
        <w:rPr>
          <w:spacing w:val="-1"/>
          <w:sz w:val="14"/>
          <w:lang w:val="sl-SI"/>
        </w:rPr>
        <w:t>‘</w:t>
      </w:r>
      <w:r w:rsidRPr="001E6F04">
        <w:rPr>
          <w:spacing w:val="-2"/>
          <w:sz w:val="14"/>
          <w:lang w:val="sl-SI"/>
        </w:rPr>
        <w:t>Partners</w:t>
      </w:r>
      <w:r w:rsidR="00EB7C84" w:rsidRPr="001E6F04">
        <w:rPr>
          <w:spacing w:val="-2"/>
          <w:sz w:val="14"/>
          <w:lang w:val="sl-SI"/>
        </w:rPr>
        <w:t>tvo’</w:t>
      </w:r>
      <w:r w:rsidRPr="001E6F04">
        <w:rPr>
          <w:spacing w:val="3"/>
          <w:sz w:val="14"/>
          <w:lang w:val="sl-SI"/>
        </w:rPr>
        <w:t xml:space="preserve"> </w:t>
      </w:r>
      <w:r w:rsidR="008E69B2" w:rsidRPr="001E6F04">
        <w:rPr>
          <w:spacing w:val="3"/>
          <w:sz w:val="14"/>
          <w:lang w:val="sl-SI"/>
        </w:rPr>
        <w:t>se nanaša na splošno sodelovanje med strankami in ne pomeni pravne strukture partnerstva ter delitve finančnega ali pravnega tveganja</w:t>
      </w:r>
      <w:r w:rsidR="008E69B2" w:rsidRPr="001E6F04">
        <w:rPr>
          <w:spacing w:val="-2"/>
          <w:sz w:val="14"/>
          <w:lang w:val="sl-SI"/>
        </w:rPr>
        <w:t>.</w:t>
      </w:r>
    </w:p>
    <w:p w14:paraId="00E6F9DB" w14:textId="77777777" w:rsidR="00925011" w:rsidRPr="001E6F04" w:rsidRDefault="00925011">
      <w:pPr>
        <w:pStyle w:val="Telobesedila"/>
        <w:spacing w:before="69"/>
        <w:rPr>
          <w:sz w:val="14"/>
          <w:lang w:val="sl-SI"/>
        </w:rPr>
      </w:pPr>
    </w:p>
    <w:p w14:paraId="00E6F9DC" w14:textId="77777777" w:rsidR="00925011" w:rsidRPr="001E6F04" w:rsidRDefault="00502C4E">
      <w:pPr>
        <w:ind w:right="715"/>
        <w:jc w:val="center"/>
        <w:rPr>
          <w:lang w:val="sl-SI"/>
        </w:rPr>
      </w:pPr>
      <w:r w:rsidRPr="001E6F04">
        <w:rPr>
          <w:lang w:val="sl-SI"/>
        </w:rPr>
        <w:t>#</w:t>
      </w:r>
      <w:r w:rsidRPr="001E6F04">
        <w:rPr>
          <w:spacing w:val="3"/>
          <w:lang w:val="sl-SI"/>
        </w:rPr>
        <w:t xml:space="preserve"> </w:t>
      </w:r>
      <w:r w:rsidRPr="001E6F04">
        <w:rPr>
          <w:lang w:val="sl-SI"/>
        </w:rPr>
        <w:t>#</w:t>
      </w:r>
      <w:r w:rsidRPr="001E6F04">
        <w:rPr>
          <w:spacing w:val="-2"/>
          <w:lang w:val="sl-SI"/>
        </w:rPr>
        <w:t xml:space="preserve"> </w:t>
      </w:r>
      <w:r w:rsidRPr="001E6F04">
        <w:rPr>
          <w:spacing w:val="-10"/>
          <w:lang w:val="sl-SI"/>
        </w:rPr>
        <w:t>#</w:t>
      </w:r>
    </w:p>
    <w:p w14:paraId="00E6F9DD" w14:textId="512D8734" w:rsidR="00925011" w:rsidRPr="001E6F04" w:rsidRDefault="008E5C5C">
      <w:pPr>
        <w:spacing w:before="250"/>
        <w:rPr>
          <w:b/>
          <w:sz w:val="18"/>
          <w:lang w:val="sl-SI"/>
        </w:rPr>
      </w:pPr>
      <w:r w:rsidRPr="001E6F04">
        <w:rPr>
          <w:b/>
          <w:sz w:val="18"/>
          <w:lang w:val="sl-SI"/>
        </w:rPr>
        <w:t>O družbi Ford Motor Company</w:t>
      </w:r>
    </w:p>
    <w:p w14:paraId="00E6F9DE" w14:textId="506674E6" w:rsidR="00925011" w:rsidRPr="001E6F04" w:rsidRDefault="00D6791E">
      <w:pPr>
        <w:spacing w:before="4"/>
        <w:ind w:right="717"/>
        <w:rPr>
          <w:i/>
          <w:sz w:val="18"/>
          <w:lang w:val="sl-SI"/>
        </w:rPr>
      </w:pPr>
      <w:r w:rsidRPr="001E6F04">
        <w:rPr>
          <w:i/>
          <w:sz w:val="18"/>
          <w:lang w:val="sl-SI"/>
        </w:rPr>
        <w:t xml:space="preserve">Ford Motor Company (NYSE: F) je globalno podjetje s sedežem v Dearbornu v ameriški zvezni državi </w:t>
      </w:r>
      <w:r w:rsidRPr="001E6F04">
        <w:rPr>
          <w:i/>
          <w:sz w:val="18"/>
          <w:lang w:val="sl-SI"/>
        </w:rPr>
        <w:lastRenderedPageBreak/>
        <w:t>Michigan, ki si prizadeva pomagati graditi boljši svet, v katerem se lahko vsak človek svobodno giblje in uresničuje svoje sanje. Načrt družbe Ford+ za rast in ustvarjanje vrednosti združuje obstoječe prednosti, nove zmožnosti in stalne odnose s strankami, da bi obogatili izkušnje teh strank in poglobili njihovo zvestobo. Ford razvija, proizvaja in trži inovativne, nadvse priljubljene poltovornjake, športne terence, gospodarska in osebna vozila ter razkošne modele vozil Lincoln, vse to pa dopolnjuje s povezanimi storitvami. Podjetje je v ta namen ustanovilo tri na uporabnike osredotočene poslovne segmente: Ford Blue, ki razvija legendarna vozila z motorji z notranjim zgorevanjem in hibridna vozila, Ford Model e, ki orje ledino z razvojem revolucionarnih električnih vozil in vgrajene programske opreme za stalno navzoče digitalne izkušnje za vse stranke in Ford Pro, ki komercialnim strankam pomaga preoblikovati in razširiti svoja podjetja z vozili in storitvami, prilagojenimi njihovim zahtevam. Poleg tega Ford zagotavlja finančne storitve prek podjetja Ford Motor Credit Company. V družbi Ford je po vsem svetu zaposlenih približno 170.000 ljudi. Za več informacij o Fordu ter Fordovih izdelkih in storitvah obiščite spletno stran corporate.ford.com</w:t>
      </w:r>
      <w:r w:rsidR="00502C4E" w:rsidRPr="001E6F04">
        <w:rPr>
          <w:i/>
          <w:sz w:val="18"/>
          <w:lang w:val="sl-SI"/>
        </w:rPr>
        <w:t>.</w:t>
      </w:r>
    </w:p>
    <w:p w14:paraId="00E6F9DF" w14:textId="77777777" w:rsidR="00925011" w:rsidRPr="001E6F04" w:rsidRDefault="00925011">
      <w:pPr>
        <w:pStyle w:val="Telobesedila"/>
        <w:spacing w:before="29"/>
        <w:rPr>
          <w:i/>
          <w:sz w:val="20"/>
          <w:lang w:val="sl-SI"/>
        </w:rPr>
      </w:pPr>
    </w:p>
    <w:tbl>
      <w:tblPr>
        <w:tblW w:w="0" w:type="auto"/>
        <w:tblInd w:w="63" w:type="dxa"/>
        <w:tblLayout w:type="fixed"/>
        <w:tblCellMar>
          <w:left w:w="0" w:type="dxa"/>
          <w:right w:w="0" w:type="dxa"/>
        </w:tblCellMar>
        <w:tblLook w:val="01E0" w:firstRow="1" w:lastRow="1" w:firstColumn="1" w:lastColumn="1" w:noHBand="0" w:noVBand="0"/>
      </w:tblPr>
      <w:tblGrid>
        <w:gridCol w:w="1147"/>
        <w:gridCol w:w="4020"/>
      </w:tblGrid>
      <w:tr w:rsidR="00925011" w:rsidRPr="001E6F04" w14:paraId="00E6F9E2" w14:textId="77777777">
        <w:trPr>
          <w:trHeight w:val="226"/>
        </w:trPr>
        <w:tc>
          <w:tcPr>
            <w:tcW w:w="1147" w:type="dxa"/>
          </w:tcPr>
          <w:p w14:paraId="00E6F9E0" w14:textId="039B3BD0" w:rsidR="00925011" w:rsidRPr="001E6F04" w:rsidRDefault="000C01F0">
            <w:pPr>
              <w:pStyle w:val="TableParagraph"/>
              <w:ind w:left="50"/>
              <w:rPr>
                <w:b/>
                <w:sz w:val="20"/>
                <w:lang w:val="sl-SI"/>
              </w:rPr>
            </w:pPr>
            <w:r w:rsidRPr="001E6F04">
              <w:rPr>
                <w:b/>
                <w:spacing w:val="-2"/>
                <w:sz w:val="20"/>
                <w:lang w:val="sl-SI"/>
              </w:rPr>
              <w:t>Stik</w:t>
            </w:r>
            <w:r w:rsidR="00502C4E" w:rsidRPr="001E6F04">
              <w:rPr>
                <w:b/>
                <w:spacing w:val="-2"/>
                <w:sz w:val="20"/>
                <w:lang w:val="sl-SI"/>
              </w:rPr>
              <w:t>:</w:t>
            </w:r>
          </w:p>
        </w:tc>
        <w:tc>
          <w:tcPr>
            <w:tcW w:w="4020" w:type="dxa"/>
          </w:tcPr>
          <w:p w14:paraId="00E6F9E1" w14:textId="4366F9F6" w:rsidR="00925011" w:rsidRPr="001E6F04" w:rsidRDefault="000C01F0">
            <w:pPr>
              <w:pStyle w:val="TableParagraph"/>
              <w:rPr>
                <w:sz w:val="20"/>
                <w:lang w:val="sl-SI"/>
              </w:rPr>
            </w:pPr>
            <w:r w:rsidRPr="001E6F04">
              <w:rPr>
                <w:sz w:val="20"/>
                <w:lang w:val="sl-SI"/>
              </w:rPr>
              <w:t>Katja Hvala</w:t>
            </w:r>
          </w:p>
        </w:tc>
      </w:tr>
      <w:tr w:rsidR="00925011" w:rsidRPr="001E6F04" w14:paraId="00E6F9E5" w14:textId="77777777">
        <w:trPr>
          <w:trHeight w:val="247"/>
        </w:trPr>
        <w:tc>
          <w:tcPr>
            <w:tcW w:w="1147" w:type="dxa"/>
          </w:tcPr>
          <w:p w14:paraId="00E6F9E3" w14:textId="77777777" w:rsidR="00925011" w:rsidRPr="001E6F04" w:rsidRDefault="00925011">
            <w:pPr>
              <w:pStyle w:val="TableParagraph"/>
              <w:spacing w:line="240" w:lineRule="auto"/>
              <w:ind w:left="0"/>
              <w:rPr>
                <w:rFonts w:ascii="Times New Roman"/>
                <w:sz w:val="18"/>
                <w:lang w:val="sl-SI"/>
              </w:rPr>
            </w:pPr>
          </w:p>
        </w:tc>
        <w:tc>
          <w:tcPr>
            <w:tcW w:w="4020" w:type="dxa"/>
          </w:tcPr>
          <w:p w14:paraId="430B16A4" w14:textId="77777777" w:rsidR="001E6F04" w:rsidRPr="001E6F04" w:rsidRDefault="001E6F04" w:rsidP="001E6F04">
            <w:pPr>
              <w:pStyle w:val="TableParagraph"/>
              <w:rPr>
                <w:sz w:val="20"/>
                <w:lang w:val="sl-SI"/>
              </w:rPr>
            </w:pPr>
            <w:r w:rsidRPr="001E6F04">
              <w:rPr>
                <w:sz w:val="20"/>
                <w:lang w:val="sl-SI"/>
              </w:rPr>
              <w:t xml:space="preserve">Summit motors Ljubljana </w:t>
            </w:r>
            <w:r w:rsidRPr="001E6F04">
              <w:rPr>
                <w:sz w:val="20"/>
                <w:lang w:val="sl-SI"/>
              </w:rPr>
              <w:br/>
              <w:t>+3861 25 25 116</w:t>
            </w:r>
          </w:p>
          <w:p w14:paraId="00E6F9E4" w14:textId="5CC67C45" w:rsidR="00925011" w:rsidRPr="001E6F04" w:rsidRDefault="001E6F04" w:rsidP="001E6F04">
            <w:pPr>
              <w:pStyle w:val="TableParagraph"/>
              <w:rPr>
                <w:lang w:val="sl-SI"/>
              </w:rPr>
            </w:pPr>
            <w:hyperlink r:id="rId17" w:history="1">
              <w:r w:rsidRPr="001E6F04">
                <w:rPr>
                  <w:sz w:val="20"/>
                  <w:lang w:val="sl-SI"/>
                </w:rPr>
                <w:t>katja.hvala@summitmotors.si</w:t>
              </w:r>
            </w:hyperlink>
          </w:p>
        </w:tc>
      </w:tr>
    </w:tbl>
    <w:p w14:paraId="00E6F9E6" w14:textId="77777777" w:rsidR="00502C4E" w:rsidRDefault="00502C4E">
      <w:pPr>
        <w:rPr>
          <w:lang w:val="sl-SI"/>
        </w:rPr>
      </w:pPr>
    </w:p>
    <w:p w14:paraId="526F993E" w14:textId="77777777" w:rsidR="00696012" w:rsidRDefault="00696012">
      <w:pPr>
        <w:rPr>
          <w:lang w:val="sl-SI"/>
        </w:rPr>
      </w:pPr>
    </w:p>
    <w:p w14:paraId="01652733" w14:textId="3A81085B" w:rsidR="00696012" w:rsidRPr="001E6F04" w:rsidRDefault="00696012">
      <w:pPr>
        <w:rPr>
          <w:lang w:val="sl-SI"/>
        </w:rPr>
      </w:pPr>
      <w:r>
        <w:rPr>
          <w:noProof/>
        </w:rPr>
        <mc:AlternateContent>
          <mc:Choice Requires="wps">
            <w:drawing>
              <wp:inline distT="0" distB="0" distL="0" distR="0" wp14:anchorId="593A074C" wp14:editId="2CEEBEDC">
                <wp:extent cx="304800" cy="304800"/>
                <wp:effectExtent l="0" t="0" r="0" b="0"/>
                <wp:docPr id="1930327732" name="Pravokotni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853C4" id="Pravokotnik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val="sl-SI"/>
        </w:rPr>
        <w:lastRenderedPageBreak/>
        <w:drawing>
          <wp:inline distT="0" distB="0" distL="0" distR="0" wp14:anchorId="3CEA2A93" wp14:editId="489C9806">
            <wp:extent cx="22860000" cy="15249525"/>
            <wp:effectExtent l="0" t="0" r="0" b="9525"/>
            <wp:docPr id="94609326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0" cy="15249525"/>
                    </a:xfrm>
                    <a:prstGeom prst="rect">
                      <a:avLst/>
                    </a:prstGeom>
                    <a:noFill/>
                  </pic:spPr>
                </pic:pic>
              </a:graphicData>
            </a:graphic>
          </wp:inline>
        </w:drawing>
      </w:r>
    </w:p>
    <w:sectPr w:rsidR="00696012" w:rsidRPr="001E6F04" w:rsidSect="00465D87">
      <w:footerReference w:type="default" r:id="rId19"/>
      <w:pgSz w:w="11906" w:h="16838" w:code="9"/>
      <w:pgMar w:top="1417" w:right="1417" w:bottom="1417" w:left="1417"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227D1" w14:textId="77777777" w:rsidR="00F130DC" w:rsidRDefault="00F130DC" w:rsidP="00170B54">
      <w:r>
        <w:separator/>
      </w:r>
    </w:p>
  </w:endnote>
  <w:endnote w:type="continuationSeparator" w:id="0">
    <w:p w14:paraId="7C30EC2C" w14:textId="77777777" w:rsidR="00F130DC" w:rsidRDefault="00F130DC" w:rsidP="00170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8461B" w14:textId="233A778A" w:rsidR="00CF1F7A" w:rsidRDefault="00CF1F7A" w:rsidP="00CF1F7A">
    <w:pPr>
      <w:spacing w:before="226"/>
      <w:ind w:left="105" w:right="821" w:hanging="8"/>
      <w:jc w:val="center"/>
      <w:rPr>
        <w:rFonts w:ascii="Times New Roman"/>
        <w:sz w:val="20"/>
        <w:lang w:val="sl-SI"/>
      </w:rPr>
    </w:pPr>
    <w:r w:rsidRPr="00CF1F7A">
      <w:rPr>
        <w:rFonts w:ascii="Times New Roman"/>
        <w:sz w:val="20"/>
        <w:lang w:val="sl-SI"/>
      </w:rPr>
      <w:fldChar w:fldCharType="begin"/>
    </w:r>
    <w:r w:rsidRPr="00CF1F7A">
      <w:rPr>
        <w:rFonts w:ascii="Times New Roman"/>
        <w:sz w:val="20"/>
        <w:lang w:val="sl-SI"/>
      </w:rPr>
      <w:instrText>PAGE   \* MERGEFORMAT</w:instrText>
    </w:r>
    <w:r w:rsidRPr="00CF1F7A">
      <w:rPr>
        <w:rFonts w:ascii="Times New Roman"/>
        <w:sz w:val="20"/>
        <w:lang w:val="sl-SI"/>
      </w:rPr>
      <w:fldChar w:fldCharType="separate"/>
    </w:r>
    <w:r w:rsidRPr="00CF1F7A">
      <w:rPr>
        <w:rFonts w:ascii="Times New Roman"/>
        <w:sz w:val="20"/>
        <w:lang w:val="sl-SI"/>
      </w:rPr>
      <w:t>1</w:t>
    </w:r>
    <w:r w:rsidRPr="00CF1F7A">
      <w:rPr>
        <w:rFonts w:ascii="Times New Roman"/>
        <w:sz w:val="20"/>
        <w:lang w:val="sl-SI"/>
      </w:rPr>
      <w:fldChar w:fldCharType="end"/>
    </w:r>
  </w:p>
  <w:p w14:paraId="45444E44" w14:textId="51E2C6B8" w:rsidR="00CF1F7A" w:rsidRPr="001E6F04" w:rsidRDefault="00E76144" w:rsidP="00CF1F7A">
    <w:pPr>
      <w:spacing w:before="226"/>
      <w:ind w:left="105" w:right="821" w:hanging="8"/>
      <w:jc w:val="center"/>
      <w:rPr>
        <w:rFonts w:ascii="Times New Roman"/>
        <w:sz w:val="20"/>
        <w:lang w:val="sl-SI"/>
      </w:rPr>
    </w:pPr>
    <w:r w:rsidRPr="00E76144">
      <w:rPr>
        <w:rFonts w:ascii="Times New Roman"/>
        <w:sz w:val="20"/>
        <w:lang w:val="sl-SI"/>
      </w:rPr>
      <w:t>Sporo</w:t>
    </w:r>
    <w:r w:rsidR="00A64D97" w:rsidRPr="00125CAC">
      <w:rPr>
        <w:rFonts w:ascii="Times New Roman" w:hAnsi="Times New Roman" w:cs="Times New Roman"/>
        <w:sz w:val="20"/>
        <w:lang w:val="sl-SI"/>
      </w:rPr>
      <w:t>č</w:t>
    </w:r>
    <w:r w:rsidRPr="00E76144">
      <w:rPr>
        <w:rFonts w:ascii="Times New Roman"/>
        <w:sz w:val="20"/>
        <w:lang w:val="sl-SI"/>
      </w:rPr>
      <w:t>ila za medije, gradiva ter fotografije in videoposnetki:</w:t>
    </w:r>
    <w:r w:rsidR="00CF1F7A" w:rsidRPr="001E6F04">
      <w:rPr>
        <w:rFonts w:ascii="Times New Roman"/>
        <w:sz w:val="20"/>
        <w:lang w:val="sl-SI"/>
      </w:rPr>
      <w:t xml:space="preserve"> </w:t>
    </w:r>
    <w:hyperlink r:id="rId1">
      <w:r w:rsidR="00CF1F7A" w:rsidRPr="001E6F04">
        <w:rPr>
          <w:rFonts w:ascii="Times New Roman"/>
          <w:color w:val="0000FF"/>
          <w:sz w:val="20"/>
          <w:u w:val="single" w:color="0000FF"/>
          <w:lang w:val="sl-SI"/>
        </w:rPr>
        <w:t>From the Road</w:t>
      </w:r>
      <w:r w:rsidR="00CF1F7A" w:rsidRPr="001E6F04">
        <w:rPr>
          <w:rFonts w:ascii="Times New Roman"/>
          <w:sz w:val="20"/>
          <w:lang w:val="sl-SI"/>
        </w:rPr>
        <w:t>,</w:t>
      </w:r>
    </w:hyperlink>
    <w:r w:rsidR="00CF1F7A" w:rsidRPr="001E6F04">
      <w:rPr>
        <w:rFonts w:ascii="Times New Roman"/>
        <w:sz w:val="20"/>
        <w:lang w:val="sl-SI"/>
      </w:rPr>
      <w:t xml:space="preserve"> </w:t>
    </w:r>
    <w:hyperlink r:id="rId2">
      <w:r w:rsidR="00CF1F7A" w:rsidRPr="001E6F04">
        <w:rPr>
          <w:rFonts w:ascii="Times New Roman"/>
          <w:color w:val="0000FF"/>
          <w:sz w:val="20"/>
          <w:u w:val="single" w:color="0000FF"/>
          <w:lang w:val="sl-SI"/>
        </w:rPr>
        <w:t>www.fordmedia.eu</w:t>
      </w:r>
    </w:hyperlink>
    <w:r w:rsidR="00CF1F7A" w:rsidRPr="001E6F04">
      <w:rPr>
        <w:rFonts w:ascii="Times New Roman"/>
        <w:color w:val="0000FF"/>
        <w:sz w:val="20"/>
        <w:lang w:val="sl-SI"/>
      </w:rPr>
      <w:t xml:space="preserve"> </w:t>
    </w:r>
    <w:r>
      <w:rPr>
        <w:rFonts w:ascii="Times New Roman"/>
        <w:sz w:val="20"/>
        <w:lang w:val="sl-SI"/>
      </w:rPr>
      <w:t>ali</w:t>
    </w:r>
    <w:r w:rsidR="00CF1F7A" w:rsidRPr="001E6F04">
      <w:rPr>
        <w:rFonts w:ascii="Times New Roman"/>
        <w:sz w:val="20"/>
        <w:lang w:val="sl-SI"/>
      </w:rPr>
      <w:t xml:space="preserve"> </w:t>
    </w:r>
    <w:hyperlink r:id="rId3">
      <w:r w:rsidR="00CF1F7A" w:rsidRPr="001E6F04">
        <w:rPr>
          <w:rFonts w:ascii="Times New Roman"/>
          <w:color w:val="0000FF"/>
          <w:sz w:val="20"/>
          <w:u w:val="single" w:color="0000FF"/>
          <w:lang w:val="sl-SI"/>
        </w:rPr>
        <w:t>www.media.ford.com</w:t>
      </w:r>
      <w:r w:rsidR="00CF1F7A" w:rsidRPr="001E6F04">
        <w:rPr>
          <w:rFonts w:ascii="Times New Roman"/>
          <w:sz w:val="20"/>
          <w:lang w:val="sl-SI"/>
        </w:rPr>
        <w:t>.</w:t>
      </w:r>
    </w:hyperlink>
    <w:r w:rsidR="00CF1F7A" w:rsidRPr="001E6F04">
      <w:rPr>
        <w:rFonts w:ascii="Times New Roman"/>
        <w:spacing w:val="-13"/>
        <w:sz w:val="20"/>
        <w:lang w:val="sl-SI"/>
      </w:rPr>
      <w:t xml:space="preserve"> </w:t>
    </w:r>
    <w:r>
      <w:rPr>
        <w:rFonts w:ascii="Times New Roman"/>
        <w:sz w:val="20"/>
        <w:lang w:val="sl-SI"/>
      </w:rPr>
      <w:t>Spremljajte nas</w:t>
    </w:r>
    <w:r w:rsidR="00267BE4">
      <w:rPr>
        <w:rFonts w:ascii="Times New Roman"/>
        <w:sz w:val="20"/>
        <w:lang w:val="sl-SI"/>
      </w:rPr>
      <w:t>:</w:t>
    </w:r>
    <w:r w:rsidR="00CF1F7A" w:rsidRPr="001E6F04">
      <w:rPr>
        <w:rFonts w:ascii="Times New Roman"/>
        <w:spacing w:val="-12"/>
        <w:sz w:val="20"/>
        <w:lang w:val="sl-SI"/>
      </w:rPr>
      <w:t xml:space="preserve"> </w:t>
    </w:r>
    <w:hyperlink r:id="rId4">
      <w:r w:rsidR="00CF1F7A" w:rsidRPr="001E6F04">
        <w:rPr>
          <w:rFonts w:ascii="Times New Roman"/>
          <w:color w:val="0000FF"/>
          <w:sz w:val="20"/>
          <w:u w:val="single" w:color="0000FF"/>
          <w:lang w:val="sl-SI"/>
        </w:rPr>
        <w:t>www.linkedin.com/company/ford-in-europe</w:t>
      </w:r>
      <w:r w:rsidR="00CF1F7A" w:rsidRPr="001E6F04">
        <w:rPr>
          <w:rFonts w:ascii="Times New Roman"/>
          <w:sz w:val="20"/>
          <w:lang w:val="sl-SI"/>
        </w:rPr>
        <w:t>,</w:t>
      </w:r>
    </w:hyperlink>
    <w:r w:rsidR="00CF1F7A" w:rsidRPr="001E6F04">
      <w:rPr>
        <w:rFonts w:ascii="Times New Roman"/>
        <w:spacing w:val="-10"/>
        <w:sz w:val="20"/>
        <w:lang w:val="sl-SI"/>
      </w:rPr>
      <w:t xml:space="preserve"> </w:t>
    </w:r>
    <w:hyperlink r:id="rId5">
      <w:r w:rsidR="00CF1F7A" w:rsidRPr="001E6F04">
        <w:rPr>
          <w:rFonts w:ascii="Times New Roman"/>
          <w:color w:val="0000FF"/>
          <w:sz w:val="20"/>
          <w:u w:val="single" w:color="0000FF"/>
          <w:lang w:val="sl-SI"/>
        </w:rPr>
        <w:t>www.youtube.com/FordNewsEurope</w:t>
      </w:r>
      <w:r w:rsidR="00CF1F7A" w:rsidRPr="001E6F04">
        <w:rPr>
          <w:rFonts w:ascii="Times New Roman"/>
          <w:sz w:val="20"/>
          <w:lang w:val="sl-SI"/>
        </w:rPr>
        <w:t>,</w:t>
      </w:r>
    </w:hyperlink>
    <w:r w:rsidR="00CF1F7A" w:rsidRPr="001E6F04">
      <w:rPr>
        <w:rFonts w:ascii="Times New Roman"/>
        <w:sz w:val="20"/>
        <w:lang w:val="sl-SI"/>
      </w:rPr>
      <w:t xml:space="preserve"> </w:t>
    </w:r>
    <w:hyperlink r:id="rId6">
      <w:r w:rsidR="00CF1F7A" w:rsidRPr="001E6F04">
        <w:rPr>
          <w:rFonts w:ascii="Times New Roman"/>
          <w:color w:val="0000FF"/>
          <w:sz w:val="20"/>
          <w:u w:val="single" w:color="0000FF"/>
          <w:lang w:val="sl-SI"/>
        </w:rPr>
        <w:t>www.instagram.com/FordNewsEurope</w:t>
      </w:r>
      <w:r w:rsidR="00CF1F7A" w:rsidRPr="001E6F04">
        <w:rPr>
          <w:rFonts w:ascii="Times New Roman"/>
          <w:sz w:val="20"/>
          <w:lang w:val="sl-SI"/>
        </w:rPr>
        <w:t>,</w:t>
      </w:r>
    </w:hyperlink>
    <w:r w:rsidR="00CF1F7A" w:rsidRPr="001E6F04">
      <w:rPr>
        <w:rFonts w:ascii="Times New Roman"/>
        <w:sz w:val="20"/>
        <w:lang w:val="sl-SI"/>
      </w:rPr>
      <w:t xml:space="preserve"> </w:t>
    </w:r>
    <w:hyperlink r:id="rId7">
      <w:r w:rsidR="00CF1F7A" w:rsidRPr="001E6F04">
        <w:rPr>
          <w:rFonts w:ascii="Times New Roman"/>
          <w:color w:val="0000FF"/>
          <w:sz w:val="20"/>
          <w:u w:val="single" w:color="0000FF"/>
          <w:lang w:val="sl-SI"/>
        </w:rPr>
        <w:t>www.threads.net/@fordnewseurope</w:t>
      </w:r>
    </w:hyperlink>
    <w:r w:rsidR="00CF1F7A" w:rsidRPr="001E6F04">
      <w:rPr>
        <w:rFonts w:ascii="Times New Roman"/>
        <w:color w:val="0000FF"/>
        <w:sz w:val="20"/>
        <w:lang w:val="sl-SI"/>
      </w:rPr>
      <w:t xml:space="preserve"> </w:t>
    </w:r>
    <w:r w:rsidR="00267BE4">
      <w:rPr>
        <w:rFonts w:ascii="Times New Roman"/>
        <w:sz w:val="20"/>
        <w:lang w:val="sl-SI"/>
      </w:rPr>
      <w:t>in</w:t>
    </w:r>
    <w:r w:rsidR="00CF1F7A" w:rsidRPr="001E6F04">
      <w:rPr>
        <w:rFonts w:ascii="Times New Roman"/>
        <w:sz w:val="20"/>
        <w:lang w:val="sl-SI"/>
      </w:rPr>
      <w:t xml:space="preserve"> </w:t>
    </w:r>
    <w:hyperlink r:id="rId8">
      <w:r w:rsidR="00CF1F7A" w:rsidRPr="001E6F04">
        <w:rPr>
          <w:rFonts w:ascii="Times New Roman"/>
          <w:color w:val="0000FF"/>
          <w:spacing w:val="-2"/>
          <w:sz w:val="20"/>
          <w:u w:val="single" w:color="0000FF"/>
          <w:lang w:val="sl-SI"/>
        </w:rPr>
        <w:t>www.tiktok.com/@FordNewsEurope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0AD6A" w14:textId="77777777" w:rsidR="00F130DC" w:rsidRDefault="00F130DC" w:rsidP="00170B54">
      <w:r>
        <w:separator/>
      </w:r>
    </w:p>
  </w:footnote>
  <w:footnote w:type="continuationSeparator" w:id="0">
    <w:p w14:paraId="46412193" w14:textId="77777777" w:rsidR="00F130DC" w:rsidRDefault="00F130DC" w:rsidP="00170B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1179E5"/>
    <w:multiLevelType w:val="hybridMultilevel"/>
    <w:tmpl w:val="292ABD18"/>
    <w:lvl w:ilvl="0" w:tplc="F202FBD4">
      <w:numFmt w:val="bullet"/>
      <w:lvlText w:val="-"/>
      <w:lvlJc w:val="left"/>
      <w:pPr>
        <w:ind w:left="1" w:hanging="135"/>
      </w:pPr>
      <w:rPr>
        <w:rFonts w:ascii="Arial" w:eastAsia="Arial" w:hAnsi="Arial" w:cs="Arial" w:hint="default"/>
        <w:b w:val="0"/>
        <w:bCs w:val="0"/>
        <w:i w:val="0"/>
        <w:iCs w:val="0"/>
        <w:spacing w:val="0"/>
        <w:w w:val="100"/>
        <w:sz w:val="22"/>
        <w:szCs w:val="22"/>
        <w:lang w:val="en-US" w:eastAsia="en-US" w:bidi="ar-SA"/>
      </w:rPr>
    </w:lvl>
    <w:lvl w:ilvl="1" w:tplc="99ACF05A">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2" w:tplc="423EBF18">
      <w:numFmt w:val="bullet"/>
      <w:lvlText w:val="•"/>
      <w:lvlJc w:val="left"/>
      <w:pPr>
        <w:ind w:left="1760" w:hanging="361"/>
      </w:pPr>
      <w:rPr>
        <w:rFonts w:hint="default"/>
        <w:lang w:val="en-US" w:eastAsia="en-US" w:bidi="ar-SA"/>
      </w:rPr>
    </w:lvl>
    <w:lvl w:ilvl="3" w:tplc="7BAE37DC">
      <w:numFmt w:val="bullet"/>
      <w:lvlText w:val="•"/>
      <w:lvlJc w:val="left"/>
      <w:pPr>
        <w:ind w:left="2800" w:hanging="361"/>
      </w:pPr>
      <w:rPr>
        <w:rFonts w:hint="default"/>
        <w:lang w:val="en-US" w:eastAsia="en-US" w:bidi="ar-SA"/>
      </w:rPr>
    </w:lvl>
    <w:lvl w:ilvl="4" w:tplc="62724B2C">
      <w:numFmt w:val="bullet"/>
      <w:lvlText w:val="•"/>
      <w:lvlJc w:val="left"/>
      <w:pPr>
        <w:ind w:left="3840" w:hanging="361"/>
      </w:pPr>
      <w:rPr>
        <w:rFonts w:hint="default"/>
        <w:lang w:val="en-US" w:eastAsia="en-US" w:bidi="ar-SA"/>
      </w:rPr>
    </w:lvl>
    <w:lvl w:ilvl="5" w:tplc="64300870">
      <w:numFmt w:val="bullet"/>
      <w:lvlText w:val="•"/>
      <w:lvlJc w:val="left"/>
      <w:pPr>
        <w:ind w:left="4880" w:hanging="361"/>
      </w:pPr>
      <w:rPr>
        <w:rFonts w:hint="default"/>
        <w:lang w:val="en-US" w:eastAsia="en-US" w:bidi="ar-SA"/>
      </w:rPr>
    </w:lvl>
    <w:lvl w:ilvl="6" w:tplc="046AC42E">
      <w:numFmt w:val="bullet"/>
      <w:lvlText w:val="•"/>
      <w:lvlJc w:val="left"/>
      <w:pPr>
        <w:ind w:left="5920" w:hanging="361"/>
      </w:pPr>
      <w:rPr>
        <w:rFonts w:hint="default"/>
        <w:lang w:val="en-US" w:eastAsia="en-US" w:bidi="ar-SA"/>
      </w:rPr>
    </w:lvl>
    <w:lvl w:ilvl="7" w:tplc="D618DE82">
      <w:numFmt w:val="bullet"/>
      <w:lvlText w:val="•"/>
      <w:lvlJc w:val="left"/>
      <w:pPr>
        <w:ind w:left="6960" w:hanging="361"/>
      </w:pPr>
      <w:rPr>
        <w:rFonts w:hint="default"/>
        <w:lang w:val="en-US" w:eastAsia="en-US" w:bidi="ar-SA"/>
      </w:rPr>
    </w:lvl>
    <w:lvl w:ilvl="8" w:tplc="D64CD456">
      <w:numFmt w:val="bullet"/>
      <w:lvlText w:val="•"/>
      <w:lvlJc w:val="left"/>
      <w:pPr>
        <w:ind w:left="8000" w:hanging="361"/>
      </w:pPr>
      <w:rPr>
        <w:rFonts w:hint="default"/>
        <w:lang w:val="en-US" w:eastAsia="en-US" w:bidi="ar-SA"/>
      </w:rPr>
    </w:lvl>
  </w:abstractNum>
  <w:abstractNum w:abstractNumId="1" w15:restartNumberingAfterBreak="0">
    <w:nsid w:val="38031CE3"/>
    <w:multiLevelType w:val="hybridMultilevel"/>
    <w:tmpl w:val="ABA2FB70"/>
    <w:lvl w:ilvl="0" w:tplc="BECAE050">
      <w:start w:val="1"/>
      <w:numFmt w:val="decimal"/>
      <w:lvlText w:val="%1."/>
      <w:lvlJc w:val="left"/>
      <w:pPr>
        <w:ind w:left="720" w:hanging="360"/>
      </w:pPr>
      <w:rPr>
        <w:rFonts w:ascii="Arial" w:eastAsia="Arial" w:hAnsi="Arial" w:cs="Arial" w:hint="default"/>
        <w:b w:val="0"/>
        <w:bCs w:val="0"/>
        <w:i w:val="0"/>
        <w:iCs w:val="0"/>
        <w:spacing w:val="0"/>
        <w:w w:val="100"/>
        <w:sz w:val="22"/>
        <w:szCs w:val="22"/>
        <w:lang w:val="en-US" w:eastAsia="en-US" w:bidi="ar-SA"/>
      </w:rPr>
    </w:lvl>
    <w:lvl w:ilvl="1" w:tplc="106075A2">
      <w:numFmt w:val="bullet"/>
      <w:lvlText w:val="•"/>
      <w:lvlJc w:val="left"/>
      <w:pPr>
        <w:ind w:left="1656" w:hanging="360"/>
      </w:pPr>
      <w:rPr>
        <w:rFonts w:hint="default"/>
        <w:lang w:val="en-US" w:eastAsia="en-US" w:bidi="ar-SA"/>
      </w:rPr>
    </w:lvl>
    <w:lvl w:ilvl="2" w:tplc="450C5896">
      <w:numFmt w:val="bullet"/>
      <w:lvlText w:val="•"/>
      <w:lvlJc w:val="left"/>
      <w:pPr>
        <w:ind w:left="2592" w:hanging="360"/>
      </w:pPr>
      <w:rPr>
        <w:rFonts w:hint="default"/>
        <w:lang w:val="en-US" w:eastAsia="en-US" w:bidi="ar-SA"/>
      </w:rPr>
    </w:lvl>
    <w:lvl w:ilvl="3" w:tplc="FEEC6504">
      <w:numFmt w:val="bullet"/>
      <w:lvlText w:val="•"/>
      <w:lvlJc w:val="left"/>
      <w:pPr>
        <w:ind w:left="3528" w:hanging="360"/>
      </w:pPr>
      <w:rPr>
        <w:rFonts w:hint="default"/>
        <w:lang w:val="en-US" w:eastAsia="en-US" w:bidi="ar-SA"/>
      </w:rPr>
    </w:lvl>
    <w:lvl w:ilvl="4" w:tplc="AF3E8358">
      <w:numFmt w:val="bullet"/>
      <w:lvlText w:val="•"/>
      <w:lvlJc w:val="left"/>
      <w:pPr>
        <w:ind w:left="4464" w:hanging="360"/>
      </w:pPr>
      <w:rPr>
        <w:rFonts w:hint="default"/>
        <w:lang w:val="en-US" w:eastAsia="en-US" w:bidi="ar-SA"/>
      </w:rPr>
    </w:lvl>
    <w:lvl w:ilvl="5" w:tplc="276487D6">
      <w:numFmt w:val="bullet"/>
      <w:lvlText w:val="•"/>
      <w:lvlJc w:val="left"/>
      <w:pPr>
        <w:ind w:left="5400" w:hanging="360"/>
      </w:pPr>
      <w:rPr>
        <w:rFonts w:hint="default"/>
        <w:lang w:val="en-US" w:eastAsia="en-US" w:bidi="ar-SA"/>
      </w:rPr>
    </w:lvl>
    <w:lvl w:ilvl="6" w:tplc="87F2D8AE">
      <w:numFmt w:val="bullet"/>
      <w:lvlText w:val="•"/>
      <w:lvlJc w:val="left"/>
      <w:pPr>
        <w:ind w:left="6336" w:hanging="360"/>
      </w:pPr>
      <w:rPr>
        <w:rFonts w:hint="default"/>
        <w:lang w:val="en-US" w:eastAsia="en-US" w:bidi="ar-SA"/>
      </w:rPr>
    </w:lvl>
    <w:lvl w:ilvl="7" w:tplc="3F2AC22A">
      <w:numFmt w:val="bullet"/>
      <w:lvlText w:val="•"/>
      <w:lvlJc w:val="left"/>
      <w:pPr>
        <w:ind w:left="7272" w:hanging="360"/>
      </w:pPr>
      <w:rPr>
        <w:rFonts w:hint="default"/>
        <w:lang w:val="en-US" w:eastAsia="en-US" w:bidi="ar-SA"/>
      </w:rPr>
    </w:lvl>
    <w:lvl w:ilvl="8" w:tplc="7D56EEC0">
      <w:numFmt w:val="bullet"/>
      <w:lvlText w:val="•"/>
      <w:lvlJc w:val="left"/>
      <w:pPr>
        <w:ind w:left="8208" w:hanging="360"/>
      </w:pPr>
      <w:rPr>
        <w:rFonts w:hint="default"/>
        <w:lang w:val="en-US" w:eastAsia="en-US" w:bidi="ar-SA"/>
      </w:rPr>
    </w:lvl>
  </w:abstractNum>
  <w:abstractNum w:abstractNumId="2" w15:restartNumberingAfterBreak="0">
    <w:nsid w:val="6CDE3DFB"/>
    <w:multiLevelType w:val="hybridMultilevel"/>
    <w:tmpl w:val="F0E072E8"/>
    <w:lvl w:ilvl="0" w:tplc="AB44DD8C">
      <w:numFmt w:val="bullet"/>
      <w:lvlText w:val=""/>
      <w:lvlJc w:val="left"/>
      <w:pPr>
        <w:ind w:left="715" w:hanging="361"/>
      </w:pPr>
      <w:rPr>
        <w:rFonts w:ascii="Symbol" w:eastAsia="Symbol" w:hAnsi="Symbol" w:cs="Symbol" w:hint="default"/>
        <w:b w:val="0"/>
        <w:bCs w:val="0"/>
        <w:i w:val="0"/>
        <w:iCs w:val="0"/>
        <w:spacing w:val="0"/>
        <w:w w:val="100"/>
        <w:sz w:val="22"/>
        <w:szCs w:val="22"/>
        <w:lang w:val="en-US" w:eastAsia="en-US" w:bidi="ar-SA"/>
      </w:rPr>
    </w:lvl>
    <w:lvl w:ilvl="1" w:tplc="FB1ACB5E">
      <w:numFmt w:val="bullet"/>
      <w:lvlText w:val="•"/>
      <w:lvlJc w:val="left"/>
      <w:pPr>
        <w:ind w:left="1656" w:hanging="361"/>
      </w:pPr>
      <w:rPr>
        <w:rFonts w:hint="default"/>
        <w:lang w:val="en-US" w:eastAsia="en-US" w:bidi="ar-SA"/>
      </w:rPr>
    </w:lvl>
    <w:lvl w:ilvl="2" w:tplc="92787F8C">
      <w:numFmt w:val="bullet"/>
      <w:lvlText w:val="•"/>
      <w:lvlJc w:val="left"/>
      <w:pPr>
        <w:ind w:left="2592" w:hanging="361"/>
      </w:pPr>
      <w:rPr>
        <w:rFonts w:hint="default"/>
        <w:lang w:val="en-US" w:eastAsia="en-US" w:bidi="ar-SA"/>
      </w:rPr>
    </w:lvl>
    <w:lvl w:ilvl="3" w:tplc="B86A6084">
      <w:numFmt w:val="bullet"/>
      <w:lvlText w:val="•"/>
      <w:lvlJc w:val="left"/>
      <w:pPr>
        <w:ind w:left="3528" w:hanging="361"/>
      </w:pPr>
      <w:rPr>
        <w:rFonts w:hint="default"/>
        <w:lang w:val="en-US" w:eastAsia="en-US" w:bidi="ar-SA"/>
      </w:rPr>
    </w:lvl>
    <w:lvl w:ilvl="4" w:tplc="176A89E6">
      <w:numFmt w:val="bullet"/>
      <w:lvlText w:val="•"/>
      <w:lvlJc w:val="left"/>
      <w:pPr>
        <w:ind w:left="4464" w:hanging="361"/>
      </w:pPr>
      <w:rPr>
        <w:rFonts w:hint="default"/>
        <w:lang w:val="en-US" w:eastAsia="en-US" w:bidi="ar-SA"/>
      </w:rPr>
    </w:lvl>
    <w:lvl w:ilvl="5" w:tplc="C7547CC2">
      <w:numFmt w:val="bullet"/>
      <w:lvlText w:val="•"/>
      <w:lvlJc w:val="left"/>
      <w:pPr>
        <w:ind w:left="5400" w:hanging="361"/>
      </w:pPr>
      <w:rPr>
        <w:rFonts w:hint="default"/>
        <w:lang w:val="en-US" w:eastAsia="en-US" w:bidi="ar-SA"/>
      </w:rPr>
    </w:lvl>
    <w:lvl w:ilvl="6" w:tplc="A152386E">
      <w:numFmt w:val="bullet"/>
      <w:lvlText w:val="•"/>
      <w:lvlJc w:val="left"/>
      <w:pPr>
        <w:ind w:left="6336" w:hanging="361"/>
      </w:pPr>
      <w:rPr>
        <w:rFonts w:hint="default"/>
        <w:lang w:val="en-US" w:eastAsia="en-US" w:bidi="ar-SA"/>
      </w:rPr>
    </w:lvl>
    <w:lvl w:ilvl="7" w:tplc="35E64A0E">
      <w:numFmt w:val="bullet"/>
      <w:lvlText w:val="•"/>
      <w:lvlJc w:val="left"/>
      <w:pPr>
        <w:ind w:left="7272" w:hanging="361"/>
      </w:pPr>
      <w:rPr>
        <w:rFonts w:hint="default"/>
        <w:lang w:val="en-US" w:eastAsia="en-US" w:bidi="ar-SA"/>
      </w:rPr>
    </w:lvl>
    <w:lvl w:ilvl="8" w:tplc="57523E3E">
      <w:numFmt w:val="bullet"/>
      <w:lvlText w:val="•"/>
      <w:lvlJc w:val="left"/>
      <w:pPr>
        <w:ind w:left="8208" w:hanging="361"/>
      </w:pPr>
      <w:rPr>
        <w:rFonts w:hint="default"/>
        <w:lang w:val="en-US" w:eastAsia="en-US" w:bidi="ar-SA"/>
      </w:rPr>
    </w:lvl>
  </w:abstractNum>
  <w:num w:numId="1" w16cid:durableId="1311252519">
    <w:abstractNumId w:val="1"/>
  </w:num>
  <w:num w:numId="2" w16cid:durableId="2076274158">
    <w:abstractNumId w:val="0"/>
  </w:num>
  <w:num w:numId="3" w16cid:durableId="15231285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011"/>
    <w:rsid w:val="000A7605"/>
    <w:rsid w:val="000B37A8"/>
    <w:rsid w:val="000C01F0"/>
    <w:rsid w:val="000F54C5"/>
    <w:rsid w:val="000F5FAF"/>
    <w:rsid w:val="000F6269"/>
    <w:rsid w:val="00125CAC"/>
    <w:rsid w:val="00170B54"/>
    <w:rsid w:val="0019713E"/>
    <w:rsid w:val="001C09FA"/>
    <w:rsid w:val="001E57AB"/>
    <w:rsid w:val="001E6F04"/>
    <w:rsid w:val="0021731D"/>
    <w:rsid w:val="0024413E"/>
    <w:rsid w:val="002540D1"/>
    <w:rsid w:val="00267BE4"/>
    <w:rsid w:val="0027307B"/>
    <w:rsid w:val="00281102"/>
    <w:rsid w:val="002A3608"/>
    <w:rsid w:val="002B48E4"/>
    <w:rsid w:val="003677C4"/>
    <w:rsid w:val="00382040"/>
    <w:rsid w:val="00411E10"/>
    <w:rsid w:val="00444904"/>
    <w:rsid w:val="004463E6"/>
    <w:rsid w:val="00465D87"/>
    <w:rsid w:val="004E159B"/>
    <w:rsid w:val="00502C4E"/>
    <w:rsid w:val="00504E1F"/>
    <w:rsid w:val="00507EC3"/>
    <w:rsid w:val="005344CF"/>
    <w:rsid w:val="00541C2E"/>
    <w:rsid w:val="00611353"/>
    <w:rsid w:val="00614C06"/>
    <w:rsid w:val="006151A8"/>
    <w:rsid w:val="00622E33"/>
    <w:rsid w:val="006408F2"/>
    <w:rsid w:val="0066304B"/>
    <w:rsid w:val="00696012"/>
    <w:rsid w:val="00696685"/>
    <w:rsid w:val="0071556E"/>
    <w:rsid w:val="007448DA"/>
    <w:rsid w:val="00767107"/>
    <w:rsid w:val="0077158A"/>
    <w:rsid w:val="007721A2"/>
    <w:rsid w:val="007745C6"/>
    <w:rsid w:val="00827EEF"/>
    <w:rsid w:val="008314D4"/>
    <w:rsid w:val="00896D7E"/>
    <w:rsid w:val="008A74B1"/>
    <w:rsid w:val="008B19A8"/>
    <w:rsid w:val="008C0BB9"/>
    <w:rsid w:val="008D1C9F"/>
    <w:rsid w:val="008E5C5C"/>
    <w:rsid w:val="008E69B2"/>
    <w:rsid w:val="008F546F"/>
    <w:rsid w:val="00925011"/>
    <w:rsid w:val="00957026"/>
    <w:rsid w:val="009F59F2"/>
    <w:rsid w:val="00A64D97"/>
    <w:rsid w:val="00AD2B83"/>
    <w:rsid w:val="00B0152A"/>
    <w:rsid w:val="00B257B8"/>
    <w:rsid w:val="00BA4F74"/>
    <w:rsid w:val="00C32F34"/>
    <w:rsid w:val="00C65BD4"/>
    <w:rsid w:val="00CA3AF6"/>
    <w:rsid w:val="00CB47E8"/>
    <w:rsid w:val="00CC27F5"/>
    <w:rsid w:val="00CF1F7A"/>
    <w:rsid w:val="00D216C9"/>
    <w:rsid w:val="00D3231E"/>
    <w:rsid w:val="00D6791E"/>
    <w:rsid w:val="00D713D0"/>
    <w:rsid w:val="00DC3EC1"/>
    <w:rsid w:val="00DC5E62"/>
    <w:rsid w:val="00DD567B"/>
    <w:rsid w:val="00E1207B"/>
    <w:rsid w:val="00E15418"/>
    <w:rsid w:val="00E76144"/>
    <w:rsid w:val="00EB7C84"/>
    <w:rsid w:val="00EE709C"/>
    <w:rsid w:val="00F035D0"/>
    <w:rsid w:val="00F0416B"/>
    <w:rsid w:val="00F0661F"/>
    <w:rsid w:val="00F130DC"/>
    <w:rsid w:val="00F30DE8"/>
    <w:rsid w:val="00F35D31"/>
    <w:rsid w:val="00F417AC"/>
    <w:rsid w:val="00F60C8B"/>
    <w:rsid w:val="00F70C08"/>
    <w:rsid w:val="00F81BCF"/>
    <w:rsid w:val="00FD6360"/>
    <w:rsid w:val="00FF71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E6F9A9"/>
  <w15:docId w15:val="{6D896A3B-6450-4C30-94CC-23FF53FF2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Arial" w:eastAsia="Arial" w:hAnsi="Arial" w:cs="Arial"/>
    </w:rPr>
  </w:style>
  <w:style w:type="paragraph" w:styleId="Naslov1">
    <w:name w:val="heading 1"/>
    <w:basedOn w:val="Navaden"/>
    <w:uiPriority w:val="9"/>
    <w:qFormat/>
    <w:pPr>
      <w:spacing w:before="1"/>
      <w:outlineLvl w:val="0"/>
    </w:pPr>
    <w:rPr>
      <w:b/>
      <w:bCs/>
      <w:sz w:val="30"/>
      <w:szCs w:val="30"/>
    </w:rPr>
  </w:style>
  <w:style w:type="paragraph" w:styleId="Naslov2">
    <w:name w:val="heading 2"/>
    <w:basedOn w:val="Navaden"/>
    <w:uiPriority w:val="9"/>
    <w:unhideWhenUsed/>
    <w:qFormat/>
    <w:pPr>
      <w:spacing w:before="80"/>
      <w:ind w:left="-1"/>
      <w:jc w:val="both"/>
      <w:outlineLvl w:val="1"/>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uiPriority w:val="1"/>
    <w:qFormat/>
  </w:style>
  <w:style w:type="paragraph" w:styleId="Naslov">
    <w:name w:val="Title"/>
    <w:basedOn w:val="Navaden"/>
    <w:uiPriority w:val="10"/>
    <w:qFormat/>
    <w:pPr>
      <w:spacing w:before="61"/>
      <w:ind w:left="2145"/>
    </w:pPr>
    <w:rPr>
      <w:rFonts w:ascii="Book Antiqua" w:eastAsia="Book Antiqua" w:hAnsi="Book Antiqua" w:cs="Book Antiqua"/>
      <w:sz w:val="40"/>
      <w:szCs w:val="40"/>
    </w:rPr>
  </w:style>
  <w:style w:type="paragraph" w:styleId="Odstavekseznama">
    <w:name w:val="List Paragraph"/>
    <w:basedOn w:val="Navaden"/>
    <w:uiPriority w:val="1"/>
    <w:qFormat/>
    <w:pPr>
      <w:ind w:left="720" w:right="713" w:hanging="361"/>
    </w:pPr>
  </w:style>
  <w:style w:type="paragraph" w:customStyle="1" w:styleId="TableParagraph">
    <w:name w:val="Table Paragraph"/>
    <w:basedOn w:val="Navaden"/>
    <w:uiPriority w:val="1"/>
    <w:qFormat/>
    <w:pPr>
      <w:spacing w:line="206" w:lineRule="exact"/>
      <w:ind w:left="280"/>
    </w:pPr>
  </w:style>
  <w:style w:type="paragraph" w:styleId="Navadensplet">
    <w:name w:val="Normal (Web)"/>
    <w:basedOn w:val="Navaden"/>
    <w:uiPriority w:val="99"/>
    <w:unhideWhenUsed/>
    <w:rsid w:val="0066304B"/>
    <w:pPr>
      <w:widowControl/>
      <w:autoSpaceDE/>
      <w:autoSpaceDN/>
      <w:spacing w:before="100" w:beforeAutospacing="1" w:after="100" w:afterAutospacing="1"/>
    </w:pPr>
    <w:rPr>
      <w:rFonts w:ascii="Times New Roman" w:eastAsia="Times New Roman" w:hAnsi="Times New Roman" w:cs="Times New Roman"/>
      <w:sz w:val="24"/>
      <w:szCs w:val="24"/>
      <w:lang w:val="sl-SI" w:eastAsia="sl-SI"/>
    </w:rPr>
  </w:style>
  <w:style w:type="character" w:styleId="Hiperpovezava">
    <w:name w:val="Hyperlink"/>
    <w:rsid w:val="001E6F04"/>
    <w:rPr>
      <w:color w:val="0000FF"/>
      <w:u w:val="single"/>
    </w:rPr>
  </w:style>
  <w:style w:type="paragraph" w:styleId="Glava">
    <w:name w:val="header"/>
    <w:basedOn w:val="Navaden"/>
    <w:link w:val="GlavaZnak"/>
    <w:uiPriority w:val="99"/>
    <w:unhideWhenUsed/>
    <w:rsid w:val="00170B54"/>
    <w:pPr>
      <w:tabs>
        <w:tab w:val="center" w:pos="4536"/>
        <w:tab w:val="right" w:pos="9072"/>
      </w:tabs>
    </w:pPr>
  </w:style>
  <w:style w:type="character" w:customStyle="1" w:styleId="GlavaZnak">
    <w:name w:val="Glava Znak"/>
    <w:basedOn w:val="Privzetapisavaodstavka"/>
    <w:link w:val="Glava"/>
    <w:uiPriority w:val="99"/>
    <w:rsid w:val="00170B54"/>
    <w:rPr>
      <w:rFonts w:ascii="Arial" w:eastAsia="Arial" w:hAnsi="Arial" w:cs="Arial"/>
    </w:rPr>
  </w:style>
  <w:style w:type="paragraph" w:styleId="Noga">
    <w:name w:val="footer"/>
    <w:basedOn w:val="Navaden"/>
    <w:link w:val="NogaZnak"/>
    <w:uiPriority w:val="99"/>
    <w:unhideWhenUsed/>
    <w:rsid w:val="00170B54"/>
    <w:pPr>
      <w:tabs>
        <w:tab w:val="center" w:pos="4536"/>
        <w:tab w:val="right" w:pos="9072"/>
      </w:tabs>
    </w:pPr>
  </w:style>
  <w:style w:type="character" w:customStyle="1" w:styleId="NogaZnak">
    <w:name w:val="Noga Znak"/>
    <w:basedOn w:val="Privzetapisavaodstavka"/>
    <w:link w:val="Noga"/>
    <w:uiPriority w:val="99"/>
    <w:rsid w:val="00170B5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katja.hvala@summitmotors.si" TargetMode="External"/><Relationship Id="rId2" Type="http://schemas.openxmlformats.org/officeDocument/2006/relationships/numbering" Target="numbering.xml"/><Relationship Id="rId16" Type="http://schemas.openxmlformats.org/officeDocument/2006/relationships/hyperlink" Target="https://www.linkedin.com/in/jim-baumbic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8" Type="http://schemas.openxmlformats.org/officeDocument/2006/relationships/hyperlink" Target="http://www.tiktok.com/%40FordNewsEurope" TargetMode="External"/><Relationship Id="rId3" Type="http://schemas.openxmlformats.org/officeDocument/2006/relationships/hyperlink" Target="http://www.media.ford.com/" TargetMode="External"/><Relationship Id="rId7" Type="http://schemas.openxmlformats.org/officeDocument/2006/relationships/hyperlink" Target="https://www.threads.net/%40fordnewseurope" TargetMode="External"/><Relationship Id="rId2" Type="http://schemas.openxmlformats.org/officeDocument/2006/relationships/hyperlink" Target="http://www.fordmedia.eu/" TargetMode="External"/><Relationship Id="rId1" Type="http://schemas.openxmlformats.org/officeDocument/2006/relationships/hyperlink" Target="https://www.fromtheroad.ford.com/eur/en/home" TargetMode="External"/><Relationship Id="rId6" Type="http://schemas.openxmlformats.org/officeDocument/2006/relationships/hyperlink" Target="http://www.instagram.com/FordNewsEurope" TargetMode="External"/><Relationship Id="rId5" Type="http://schemas.openxmlformats.org/officeDocument/2006/relationships/hyperlink" Target="http://www.youtube.com/FordNewsEurope" TargetMode="External"/><Relationship Id="rId4" Type="http://schemas.openxmlformats.org/officeDocument/2006/relationships/hyperlink" Target="http://www.linkedin.com/company/ford-in-euro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636C5-35CD-45C4-B530-57AFE0DF7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1337</Words>
  <Characters>7621</Characters>
  <Application>Microsoft Office Word</Application>
  <DocSecurity>0</DocSecurity>
  <Lines>63</Lines>
  <Paragraphs>17</Paragraphs>
  <ScaleCrop>false</ScaleCrop>
  <HeadingPairs>
    <vt:vector size="2" baseType="variant">
      <vt:variant>
        <vt:lpstr>Naslov</vt:lpstr>
      </vt:variant>
      <vt:variant>
        <vt:i4>1</vt:i4>
      </vt:variant>
    </vt:vector>
  </HeadingPairs>
  <TitlesOfParts>
    <vt:vector size="1" baseType="lpstr">
      <vt:lpstr>Ford Announces Next Phase of European Strategy</vt:lpstr>
    </vt:vector>
  </TitlesOfParts>
  <Company/>
  <LinksUpToDate>false</LinksUpToDate>
  <CharactersWithSpaces>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Ford Announces Next Phase of European Strategy</dc:title>
  <dc:creator>Uporabnik</dc:creator>
  <cp:lastModifiedBy>Katja Hvala</cp:lastModifiedBy>
  <cp:revision>3</cp:revision>
  <dcterms:created xsi:type="dcterms:W3CDTF">2025-12-10T15:37:00Z</dcterms:created>
  <dcterms:modified xsi:type="dcterms:W3CDTF">2025-12-10T15:54:00Z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0x0101006C70DAC23B2B0740BBE8C68E6C8D1E51</vt:lpwstr>
  </property>
  <property fmtid="{D5CDD505-2E9C-101B-9397-08002B2CF9AE}" pid="3" name="Created">
    <vt:filetime>2025-12-09T00:00:00Z</vt:filetime>
  </property>
  <property fmtid="{D5CDD505-2E9C-101B-9397-08002B2CF9AE}" pid="4" name="Creator">
    <vt:lpwstr>Acrobat PDFMaker 21 for Word</vt:lpwstr>
  </property>
  <property fmtid="{D5CDD505-2E9C-101B-9397-08002B2CF9AE}" pid="5" name="GrammarlyDocumentId">
    <vt:lpwstr>18cc34ebf4200fd6234b0eed1eb5e627baea98cd67251727cc4696e289ab5100</vt:lpwstr>
  </property>
  <property fmtid="{D5CDD505-2E9C-101B-9397-08002B2CF9AE}" pid="6" name="LastSaved">
    <vt:filetime>2025-12-10T00:00:00Z</vt:filetime>
  </property>
  <property fmtid="{D5CDD505-2E9C-101B-9397-08002B2CF9AE}" pid="7" name="Producer">
    <vt:lpwstr>Adobe PDF Library 21.5.92</vt:lpwstr>
  </property>
  <property fmtid="{D5CDD505-2E9C-101B-9397-08002B2CF9AE}" pid="8" name="SourceModified">
    <vt:lpwstr>D:20251209051948</vt:lpwstr>
  </property>
  <property fmtid="{D5CDD505-2E9C-101B-9397-08002B2CF9AE}" pid="9" name="_NewReviewCycle">
    <vt:lpwstr/>
  </property>
  <property fmtid="{D5CDD505-2E9C-101B-9397-08002B2CF9AE}" pid="10" name="docLang">
    <vt:lpwstr>en</vt:lpwstr>
  </property>
</Properties>
</file>